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004E" w14:textId="77777777" w:rsidR="00722033" w:rsidRDefault="00722033" w:rsidP="004536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2033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27C46576" w14:textId="77777777" w:rsidR="000935BF" w:rsidRPr="00722033" w:rsidRDefault="000935BF" w:rsidP="004536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7FC931F" w14:textId="337EC8B2" w:rsidR="006933A9" w:rsidRPr="006933A9" w:rsidRDefault="006933A9" w:rsidP="00480F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33A9">
        <w:rPr>
          <w:rFonts w:ascii="Times New Roman" w:hAnsi="Times New Roman" w:cs="Times New Roman"/>
          <w:sz w:val="24"/>
          <w:szCs w:val="24"/>
        </w:rPr>
        <w:t xml:space="preserve">Ministerstvo financií Slovenskej republiky predkladá návrh zákona, ktorým sa mení </w:t>
      </w:r>
      <w:r w:rsidR="00807619">
        <w:rPr>
          <w:rFonts w:ascii="Times New Roman" w:hAnsi="Times New Roman" w:cs="Times New Roman"/>
          <w:sz w:val="24"/>
          <w:szCs w:val="24"/>
        </w:rPr>
        <w:br/>
      </w:r>
      <w:r w:rsidRPr="006933A9">
        <w:rPr>
          <w:rFonts w:ascii="Times New Roman" w:hAnsi="Times New Roman" w:cs="Times New Roman"/>
          <w:sz w:val="24"/>
          <w:szCs w:val="24"/>
        </w:rPr>
        <w:t xml:space="preserve">a dopĺňa zákon č. </w:t>
      </w:r>
      <w:r w:rsidR="00843222">
        <w:rPr>
          <w:rFonts w:ascii="Times New Roman" w:hAnsi="Times New Roman" w:cs="Times New Roman"/>
          <w:sz w:val="24"/>
          <w:szCs w:val="24"/>
        </w:rPr>
        <w:t>222/2004 Z. z. o dani z pridanej hodnoty v znen</w:t>
      </w:r>
      <w:r w:rsidRPr="006933A9">
        <w:rPr>
          <w:rFonts w:ascii="Times New Roman" w:hAnsi="Times New Roman" w:cs="Times New Roman"/>
          <w:sz w:val="24"/>
          <w:szCs w:val="24"/>
        </w:rPr>
        <w:t>í neskorších predpisov</w:t>
      </w:r>
      <w:r w:rsidR="00C61ABD">
        <w:rPr>
          <w:rFonts w:ascii="Times New Roman" w:hAnsi="Times New Roman" w:cs="Times New Roman"/>
          <w:sz w:val="24"/>
          <w:szCs w:val="24"/>
        </w:rPr>
        <w:t xml:space="preserve"> a ktorým sa menia a dopĺňajú niektoré zákony</w:t>
      </w:r>
      <w:r w:rsidRPr="006933A9">
        <w:rPr>
          <w:rFonts w:ascii="Times New Roman" w:hAnsi="Times New Roman" w:cs="Times New Roman"/>
          <w:sz w:val="24"/>
          <w:szCs w:val="24"/>
        </w:rPr>
        <w:t>.</w:t>
      </w:r>
    </w:p>
    <w:p w14:paraId="0FA4FDA2" w14:textId="77777777" w:rsidR="006933A9" w:rsidRPr="006933A9" w:rsidRDefault="006933A9" w:rsidP="00480F66">
      <w:pPr>
        <w:rPr>
          <w:rFonts w:ascii="Times New Roman" w:hAnsi="Times New Roman" w:cs="Times New Roman"/>
          <w:sz w:val="24"/>
          <w:szCs w:val="24"/>
        </w:rPr>
      </w:pPr>
    </w:p>
    <w:p w14:paraId="47A2DC82" w14:textId="4F606CD5" w:rsidR="006933A9" w:rsidRPr="006933A9" w:rsidRDefault="006933A9" w:rsidP="00480F66">
      <w:pPr>
        <w:pStyle w:val="Bezriadkovania"/>
        <w:ind w:firstLine="708"/>
        <w:jc w:val="both"/>
      </w:pPr>
      <w:r w:rsidRPr="006933A9">
        <w:t xml:space="preserve">Primárnym cieľom predkladaného návrhu </w:t>
      </w:r>
      <w:r w:rsidR="00843222">
        <w:t xml:space="preserve">je </w:t>
      </w:r>
      <w:r w:rsidR="00E61118">
        <w:t xml:space="preserve">transponovať </w:t>
      </w:r>
      <w:r w:rsidR="00843222">
        <w:t xml:space="preserve">do zákona č. 222/2004 Z. z. o dani z pridanej hodnoty v znení neskorších predpisov (ďalej len „zákon o DPH“) </w:t>
      </w:r>
      <w:r w:rsidR="00233669" w:rsidRPr="00107074">
        <w:t xml:space="preserve">smernicu </w:t>
      </w:r>
      <w:r w:rsidR="00C61ABD" w:rsidRPr="005D26E3">
        <w:t>Rady (EÚ) 2025/516 z 11. marca 2025, ktorou sa mení smernica 2006/112/ES o spoločnom systéme dane z pridanej hodnoty, pokiaľ ide o pravidlá DPH pre digitálny vek</w:t>
      </w:r>
      <w:r w:rsidR="00C61ABD">
        <w:t xml:space="preserve"> [ďalej len „smernica (EÚ) 2025/516“]</w:t>
      </w:r>
      <w:r w:rsidR="00843222">
        <w:t>.</w:t>
      </w:r>
    </w:p>
    <w:p w14:paraId="4DF24AF5" w14:textId="77777777" w:rsidR="006933A9" w:rsidRPr="006933A9" w:rsidRDefault="006933A9" w:rsidP="00480F66">
      <w:pPr>
        <w:rPr>
          <w:rFonts w:ascii="Times New Roman" w:hAnsi="Times New Roman" w:cs="Times New Roman"/>
          <w:sz w:val="24"/>
          <w:szCs w:val="24"/>
        </w:rPr>
      </w:pPr>
    </w:p>
    <w:p w14:paraId="7F656A72" w14:textId="264BC21E" w:rsidR="00903386" w:rsidRDefault="00EB779E" w:rsidP="00480F66">
      <w:pPr>
        <w:pStyle w:val="Bezriadkovania"/>
        <w:ind w:firstLine="708"/>
        <w:jc w:val="both"/>
      </w:pPr>
      <w:r w:rsidRPr="00107074">
        <w:t>Zmenami a doplnením zákona o</w:t>
      </w:r>
      <w:r w:rsidR="0084313F">
        <w:t> </w:t>
      </w:r>
      <w:r w:rsidRPr="00107074">
        <w:t>DPH</w:t>
      </w:r>
      <w:r w:rsidR="0084313F">
        <w:t>, v</w:t>
      </w:r>
      <w:r w:rsidR="009E1E36">
        <w:t> </w:t>
      </w:r>
      <w:r w:rsidR="0084313F">
        <w:t>súlade</w:t>
      </w:r>
      <w:r w:rsidR="009E1E36">
        <w:t xml:space="preserve"> so smernicou (EÚ) 2025/516</w:t>
      </w:r>
      <w:r w:rsidR="009F589C">
        <w:t>,</w:t>
      </w:r>
      <w:r w:rsidR="0056188A">
        <w:t xml:space="preserve"> a zároveň </w:t>
      </w:r>
      <w:r w:rsidR="00BA4DE1">
        <w:t xml:space="preserve">aj </w:t>
      </w:r>
      <w:r w:rsidR="0056188A">
        <w:t>v súlade</w:t>
      </w:r>
      <w:r w:rsidR="0084313F">
        <w:t xml:space="preserve"> s programovým vyhlásením vlády SR na roky 2023 – 2027</w:t>
      </w:r>
      <w:r w:rsidR="009F589C">
        <w:t>,</w:t>
      </w:r>
      <w:r w:rsidR="0084313F">
        <w:t xml:space="preserve"> </w:t>
      </w:r>
      <w:r w:rsidR="00F47FC3">
        <w:t xml:space="preserve">s cieľom </w:t>
      </w:r>
      <w:r w:rsidR="0084313F">
        <w:t>zefektívniť boj proti daňovým únikom</w:t>
      </w:r>
      <w:r w:rsidR="00182FD0">
        <w:t>,</w:t>
      </w:r>
      <w:r w:rsidR="0084313F">
        <w:t xml:space="preserve"> </w:t>
      </w:r>
      <w:r w:rsidR="00182FD0">
        <w:t>d</w:t>
      </w:r>
      <w:r w:rsidRPr="00107074">
        <w:t xml:space="preserve">ôjde </w:t>
      </w:r>
      <w:r w:rsidR="00903386" w:rsidRPr="00107074">
        <w:t>k</w:t>
      </w:r>
      <w:r w:rsidR="00903386">
        <w:t> </w:t>
      </w:r>
      <w:r w:rsidR="00903386" w:rsidRPr="00107074">
        <w:t>zavedeniu</w:t>
      </w:r>
      <w:r w:rsidR="00903386">
        <w:t xml:space="preserve"> povinnej elektronickej fakturácie</w:t>
      </w:r>
      <w:r w:rsidR="00E61118">
        <w:t>,</w:t>
      </w:r>
      <w:r w:rsidR="00903386">
        <w:t xml:space="preserve"> ako aj povinnému</w:t>
      </w:r>
      <w:r w:rsidR="00D71E1D">
        <w:t xml:space="preserve"> digitálnemu</w:t>
      </w:r>
      <w:r w:rsidR="00903386">
        <w:t xml:space="preserve"> oznamovaniu údajov </w:t>
      </w:r>
      <w:r w:rsidR="00633CAF">
        <w:t xml:space="preserve">o dodaniach tovarov alebo služieb </w:t>
      </w:r>
      <w:r w:rsidR="00903386">
        <w:t>finančnej správe v reálnom čase pre zdaniteľné osoby, ktoré sú platiteľmi dane z pridanej hodnoty</w:t>
      </w:r>
      <w:r w:rsidR="00CB7628">
        <w:t xml:space="preserve"> (ďalej len „platiteľ dane“)</w:t>
      </w:r>
      <w:r w:rsidR="0084313F">
        <w:t>.</w:t>
      </w:r>
      <w:r w:rsidR="0084313F" w:rsidRPr="0084313F">
        <w:t xml:space="preserve"> </w:t>
      </w:r>
      <w:r w:rsidR="00182FD0">
        <w:t>S</w:t>
      </w:r>
      <w:r w:rsidR="00182FD0" w:rsidRPr="00107074">
        <w:t xml:space="preserve"> účinnosťou od 1. </w:t>
      </w:r>
      <w:r w:rsidR="00182FD0">
        <w:t>januára</w:t>
      </w:r>
      <w:r w:rsidR="00182FD0" w:rsidRPr="00107074">
        <w:t xml:space="preserve"> 202</w:t>
      </w:r>
      <w:r w:rsidR="00182FD0">
        <w:t>7</w:t>
      </w:r>
      <w:r w:rsidR="00182FD0" w:rsidRPr="00107074">
        <w:t xml:space="preserve"> </w:t>
      </w:r>
      <w:r w:rsidR="00182FD0">
        <w:t>bude</w:t>
      </w:r>
      <w:r w:rsidR="00974891">
        <w:t xml:space="preserve"> zavedená</w:t>
      </w:r>
      <w:r w:rsidR="00182FD0">
        <w:t xml:space="preserve"> </w:t>
      </w:r>
      <w:r w:rsidR="00974891">
        <w:t>povinnosť vyhotoviť a prijímať elektronické faktúry v ustanovenom formáte</w:t>
      </w:r>
      <w:r w:rsidR="00083673">
        <w:t xml:space="preserve"> pre platiteľov dane</w:t>
      </w:r>
      <w:r w:rsidR="00750D4F">
        <w:t xml:space="preserve"> usadených v tuzemsku pri tuzemských dodaniach tovarov a služieb</w:t>
      </w:r>
      <w:r w:rsidR="00083673">
        <w:t>.</w:t>
      </w:r>
      <w:r w:rsidR="00974891">
        <w:t xml:space="preserve"> </w:t>
      </w:r>
      <w:r w:rsidR="00083673">
        <w:t xml:space="preserve">Povinnosť prijať elektronickú faktúru </w:t>
      </w:r>
      <w:r w:rsidR="00750D4F">
        <w:t xml:space="preserve">doručovacou službou </w:t>
      </w:r>
      <w:r w:rsidR="00083673">
        <w:t xml:space="preserve">sa bude týkať každej osoby, ktorej je platiteľ dane povinný vyhotoviť elektronickú faktúru. </w:t>
      </w:r>
      <w:r w:rsidR="00750D4F">
        <w:t>Údaje budú platitelia dane oznamovať automatizovane</w:t>
      </w:r>
      <w:r w:rsidR="00974891">
        <w:t xml:space="preserve">. </w:t>
      </w:r>
      <w:r w:rsidR="00BA5443">
        <w:t xml:space="preserve">S účinnosťou od 1. júla 2030 </w:t>
      </w:r>
      <w:r w:rsidR="00CB7628">
        <w:t>bude pre</w:t>
      </w:r>
      <w:r w:rsidR="00915E3E">
        <w:t xml:space="preserve"> všetky </w:t>
      </w:r>
      <w:r w:rsidR="00CB7628">
        <w:t>zdaniteľné osoby</w:t>
      </w:r>
      <w:r w:rsidR="00E61118">
        <w:t xml:space="preserve"> </w:t>
      </w:r>
      <w:r w:rsidR="00CB7628">
        <w:t xml:space="preserve">zavedená </w:t>
      </w:r>
      <w:r w:rsidR="00BA5443">
        <w:t xml:space="preserve">povinnosť </w:t>
      </w:r>
      <w:r w:rsidR="00986F71">
        <w:t>elektronickej fakturácie a povinné oznamovani</w:t>
      </w:r>
      <w:r w:rsidR="00CB7628">
        <w:t>e</w:t>
      </w:r>
      <w:r w:rsidR="00986F71">
        <w:t xml:space="preserve"> údajov</w:t>
      </w:r>
      <w:r w:rsidR="00CB7628">
        <w:t xml:space="preserve"> aj pri cezhraničných </w:t>
      </w:r>
      <w:r w:rsidR="0009665C">
        <w:t>dodaniach tovarov alebo služieb</w:t>
      </w:r>
      <w:r w:rsidR="00CB7628">
        <w:t xml:space="preserve">. </w:t>
      </w:r>
      <w:r w:rsidR="00974891">
        <w:t xml:space="preserve">Za elektronickú faktúru sa bude považovať len taká faktúra, ktorá obsahuje informácie vyžadované zákonom o DPH, a ktorá bude vyhotovená, zaslaná a prijatá v štruktúrovanom elektronickom formáte, ktorý umožní jej automatické a elektronické spracovanie. </w:t>
      </w:r>
      <w:r w:rsidR="00915E3E">
        <w:t xml:space="preserve">Za účelom zabezpečenia jednotného súladu so smernicou (EÚ) 2025/516 sa </w:t>
      </w:r>
      <w:r w:rsidR="009464B3">
        <w:t xml:space="preserve">pre tuzemské zdaniteľné obchody </w:t>
      </w:r>
      <w:r w:rsidR="003E0734">
        <w:t xml:space="preserve">s účinnosťou od 1. júla 2030 </w:t>
      </w:r>
      <w:r w:rsidR="00915E3E">
        <w:t xml:space="preserve">ustanoví rovnaká lehota na vyhotovenie elektronických faktúr </w:t>
      </w:r>
      <w:r w:rsidR="003F6DC2">
        <w:t xml:space="preserve">a rovnaký </w:t>
      </w:r>
      <w:r w:rsidR="00915E3E">
        <w:t>spôsob oznamovania údajov</w:t>
      </w:r>
      <w:r w:rsidR="005754D7">
        <w:t xml:space="preserve"> ako pre cezhraničné zdaniteľné obchody. </w:t>
      </w:r>
      <w:r w:rsidR="00480F66">
        <w:t>V</w:t>
      </w:r>
      <w:r w:rsidR="00480F66" w:rsidRPr="0010163F">
        <w:t xml:space="preserve"> nadväznosti na zavedenie povinn</w:t>
      </w:r>
      <w:r w:rsidR="00480F66">
        <w:t>ého</w:t>
      </w:r>
      <w:r w:rsidR="00480F66" w:rsidRPr="0010163F">
        <w:t xml:space="preserve"> </w:t>
      </w:r>
      <w:r w:rsidR="00480F66">
        <w:t xml:space="preserve">digitálneho </w:t>
      </w:r>
      <w:r w:rsidR="00480F66" w:rsidRPr="0010163F">
        <w:t>oznamovani</w:t>
      </w:r>
      <w:r w:rsidR="00480F66">
        <w:t>a</w:t>
      </w:r>
      <w:r w:rsidR="00480F66" w:rsidRPr="0010163F">
        <w:t xml:space="preserve"> údajov pri</w:t>
      </w:r>
      <w:r w:rsidR="00480F66">
        <w:t xml:space="preserve"> </w:t>
      </w:r>
      <w:r w:rsidR="00480F66" w:rsidRPr="0010163F">
        <w:t xml:space="preserve">tuzemských </w:t>
      </w:r>
      <w:r w:rsidR="00480F66">
        <w:t xml:space="preserve">a cezhraničných </w:t>
      </w:r>
      <w:r w:rsidR="007C0B63">
        <w:t>dodaniach tovarov alebo služieb</w:t>
      </w:r>
      <w:r w:rsidR="00480F66" w:rsidRPr="0010163F">
        <w:t xml:space="preserve"> sa </w:t>
      </w:r>
      <w:r w:rsidR="00480F66">
        <w:t>s</w:t>
      </w:r>
      <w:r w:rsidR="00480F66" w:rsidRPr="0010163F">
        <w:t> účinnosťou od 1.</w:t>
      </w:r>
      <w:r w:rsidR="003E0734">
        <w:t xml:space="preserve"> júla </w:t>
      </w:r>
      <w:r w:rsidR="00480F66" w:rsidRPr="0010163F">
        <w:t>2030</w:t>
      </w:r>
      <w:r w:rsidR="00480F66">
        <w:t xml:space="preserve"> úplne </w:t>
      </w:r>
      <w:r w:rsidR="00480F66" w:rsidRPr="0010163F">
        <w:t xml:space="preserve">ruší povinnosť podávať kontrolný výkaz </w:t>
      </w:r>
      <w:r w:rsidR="00480F66">
        <w:t>a súhrnný výkaz.</w:t>
      </w:r>
    </w:p>
    <w:p w14:paraId="57BBC990" w14:textId="77777777" w:rsidR="00974891" w:rsidRDefault="00974891" w:rsidP="00480F66">
      <w:pPr>
        <w:pStyle w:val="Bezriadkovania"/>
        <w:ind w:firstLine="708"/>
        <w:jc w:val="both"/>
      </w:pPr>
    </w:p>
    <w:p w14:paraId="4D4DA4FD" w14:textId="7F8D6534" w:rsidR="00785F2C" w:rsidRDefault="00785F2C" w:rsidP="006341D5">
      <w:pPr>
        <w:pStyle w:val="Bezriadkovania"/>
        <w:ind w:firstLine="708"/>
        <w:jc w:val="both"/>
      </w:pPr>
      <w:r>
        <w:t xml:space="preserve">V súvislosti so zavedením povinnej elektronickej fakturácie dochádza </w:t>
      </w:r>
      <w:r w:rsidR="00CB38BB">
        <w:t xml:space="preserve">k </w:t>
      </w:r>
      <w:r>
        <w:t xml:space="preserve">legislatívno-technickým zmenám </w:t>
      </w:r>
      <w:r w:rsidR="00CB38BB">
        <w:t xml:space="preserve">aj </w:t>
      </w:r>
      <w:r>
        <w:t>v z</w:t>
      </w:r>
      <w:r w:rsidRPr="00AF2BCC">
        <w:t>ákon</w:t>
      </w:r>
      <w:r>
        <w:t>e</w:t>
      </w:r>
      <w:r w:rsidRPr="00AF2BCC">
        <w:t xml:space="preserve"> č. 431/2002 Z. z. o účtovníctve v znení</w:t>
      </w:r>
      <w:r>
        <w:t xml:space="preserve"> neskorších predpisov. Podobne, s cieľom </w:t>
      </w:r>
      <w:r w:rsidRPr="00122FE8">
        <w:t>väčš</w:t>
      </w:r>
      <w:r>
        <w:t>ej</w:t>
      </w:r>
      <w:r w:rsidRPr="00122FE8">
        <w:t xml:space="preserve"> efektivit</w:t>
      </w:r>
      <w:r>
        <w:t>y</w:t>
      </w:r>
      <w:r w:rsidRPr="00122FE8">
        <w:t xml:space="preserve"> správy daní</w:t>
      </w:r>
      <w:r>
        <w:t xml:space="preserve">, sa navrhuje doplnenie a úprava príslušných ustanovení zákona </w:t>
      </w:r>
      <w:r w:rsidRPr="24F351A9">
        <w:t>č. 563/2009 Z. z. o správe daní (daňový poriadok) a o zmene a doplnení niektorých zákonov</w:t>
      </w:r>
      <w:r>
        <w:t>.</w:t>
      </w:r>
    </w:p>
    <w:p w14:paraId="47C8F4E6" w14:textId="77777777" w:rsidR="00785F2C" w:rsidRDefault="00785F2C" w:rsidP="006341D5"/>
    <w:p w14:paraId="4A53565A" w14:textId="2B6A2FBD" w:rsidR="00D53CA4" w:rsidRPr="00FB503B" w:rsidRDefault="00BC2EB7" w:rsidP="00BC2EB7">
      <w:pPr>
        <w:pStyle w:val="Bezriadkovania"/>
        <w:ind w:firstLine="708"/>
        <w:jc w:val="both"/>
        <w:rPr>
          <w:highlight w:val="yellow"/>
        </w:rPr>
      </w:pPr>
      <w:r w:rsidRPr="006341D5">
        <w:t>Navrhovaná úprava zákona č. 215/2019 Z. z. o zaručenej elektronickej fakturácii a centrálnom ekonomickom systéme a o doplnení niektorých zákonov</w:t>
      </w:r>
      <w:r w:rsidRPr="006341D5" w:rsidDel="00350CCD">
        <w:t xml:space="preserve"> </w:t>
      </w:r>
      <w:r w:rsidRPr="006341D5">
        <w:t xml:space="preserve">precizuje povinnosť verejného obstarávateľa a obstarávateľa zabezpečiť prijímanie elektronickej faktúry. </w:t>
      </w:r>
      <w:r w:rsidR="00900462">
        <w:t>V tejto súvislosti dochádza aj k úprave v z</w:t>
      </w:r>
      <w:r w:rsidR="00900462" w:rsidRPr="00900462">
        <w:t>ákon</w:t>
      </w:r>
      <w:r w:rsidR="00900462">
        <w:t>e</w:t>
      </w:r>
      <w:r w:rsidR="00900462" w:rsidRPr="00900462">
        <w:t xml:space="preserve"> č. 343/2015 Z. z. o verejnom obstarávaní a o zmene a doplnení niektorých zákonov</w:t>
      </w:r>
      <w:r w:rsidR="00900462">
        <w:t xml:space="preserve"> v znení neskorších predpisov.</w:t>
      </w:r>
    </w:p>
    <w:p w14:paraId="606C0018" w14:textId="77777777" w:rsidR="00F45FA7" w:rsidRDefault="006933A9" w:rsidP="00480F66">
      <w:pPr>
        <w:rPr>
          <w:rFonts w:ascii="Times New Roman" w:hAnsi="Times New Roman" w:cs="Times New Roman"/>
          <w:sz w:val="24"/>
          <w:szCs w:val="24"/>
        </w:rPr>
      </w:pPr>
      <w:r w:rsidRPr="006933A9">
        <w:rPr>
          <w:rFonts w:ascii="Times New Roman" w:hAnsi="Times New Roman" w:cs="Times New Roman"/>
          <w:sz w:val="24"/>
          <w:szCs w:val="24"/>
        </w:rPr>
        <w:tab/>
      </w:r>
    </w:p>
    <w:p w14:paraId="5A8DBEE3" w14:textId="7691DD10" w:rsidR="005E68E4" w:rsidRPr="007D6BDF" w:rsidRDefault="00DC6B81" w:rsidP="005E68E4">
      <w:pPr>
        <w:ind w:firstLine="708"/>
        <w:rPr>
          <w:rFonts w:ascii="Times New Roman" w:hAnsi="Times New Roman" w:cs="Times New Roman"/>
          <w:color w:val="808080"/>
          <w:sz w:val="24"/>
          <w:szCs w:val="24"/>
        </w:rPr>
      </w:pPr>
      <w:r w:rsidRPr="00937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</w:t>
      </w:r>
      <w:r w:rsidRPr="006D408B">
        <w:rPr>
          <w:rFonts w:ascii="Times New Roman" w:hAnsi="Times New Roman" w:cs="Times New Roman"/>
          <w:color w:val="000000" w:themeColor="text1"/>
          <w:sz w:val="24"/>
          <w:szCs w:val="24"/>
        </w:rPr>
        <w:t>zákona má pozitívny aj negatívny vplyv</w:t>
      </w:r>
      <w:r w:rsidRPr="00937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rozpočet verejnej správy,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pozitívny a negatívny vplyv</w:t>
      </w:r>
      <w:r w:rsidRPr="00937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podnikateľské prostredie, pozitívny vplyv na informatizáciu spoločnosti, a nebude mať sociálne vplyvy, vplyvy na životné prostredie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7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služby verejnej správy pre občana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ani na manželstvo, rodičovstvo a rodinu</w:t>
      </w:r>
      <w:r w:rsidRPr="00937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3345FDD" w14:textId="77777777" w:rsidR="005E68E4" w:rsidRDefault="005E68E4" w:rsidP="004446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766C2" w14:textId="245F3300" w:rsidR="006724C9" w:rsidRPr="00EF0314" w:rsidRDefault="00431D7E" w:rsidP="00444686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D7E">
        <w:rPr>
          <w:rFonts w:ascii="Times New Roman" w:hAnsi="Times New Roman" w:cs="Times New Roman"/>
          <w:color w:val="000000" w:themeColor="text1"/>
          <w:sz w:val="24"/>
          <w:szCs w:val="24"/>
        </w:rPr>
        <w:t>Návr</w:t>
      </w:r>
      <w:r w:rsidR="005E68E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431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sa netýka pôsobnosti miestnej územnej samosprávy a z tohto dôvodu nie je potrené vyjadrovať sa k súladu návrhu s Európskou chartou miestnej samosprávy.</w:t>
      </w:r>
      <w:r w:rsidR="006933A9" w:rsidRPr="00C61A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6724C9" w:rsidRPr="00EF0314" w:rsidSect="00444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1444" w14:textId="77777777" w:rsidR="000C0679" w:rsidRDefault="000C0679" w:rsidP="000C0679">
      <w:r>
        <w:separator/>
      </w:r>
    </w:p>
  </w:endnote>
  <w:endnote w:type="continuationSeparator" w:id="0">
    <w:p w14:paraId="42E74967" w14:textId="77777777" w:rsidR="000C0679" w:rsidRDefault="000C0679" w:rsidP="000C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E3D2" w14:textId="77777777" w:rsidR="000C0679" w:rsidRDefault="000C06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6F75" w14:textId="77777777" w:rsidR="000C0679" w:rsidRDefault="000C067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FCA0" w14:textId="77777777" w:rsidR="000C0679" w:rsidRDefault="000C06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F53E" w14:textId="77777777" w:rsidR="000C0679" w:rsidRDefault="000C0679" w:rsidP="000C0679">
      <w:r>
        <w:separator/>
      </w:r>
    </w:p>
  </w:footnote>
  <w:footnote w:type="continuationSeparator" w:id="0">
    <w:p w14:paraId="3AAD0893" w14:textId="77777777" w:rsidR="000C0679" w:rsidRDefault="000C0679" w:rsidP="000C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2C9C" w14:textId="77777777" w:rsidR="000C0679" w:rsidRDefault="000C06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106A" w14:textId="77777777" w:rsidR="000C0679" w:rsidRDefault="000C067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F46A" w14:textId="77777777" w:rsidR="000C0679" w:rsidRDefault="000C06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7960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33"/>
    <w:rsid w:val="00083673"/>
    <w:rsid w:val="000935BF"/>
    <w:rsid w:val="0009665C"/>
    <w:rsid w:val="000C0679"/>
    <w:rsid w:val="00182FD0"/>
    <w:rsid w:val="001E11CC"/>
    <w:rsid w:val="001F6D47"/>
    <w:rsid w:val="00214062"/>
    <w:rsid w:val="00222AAA"/>
    <w:rsid w:val="00233669"/>
    <w:rsid w:val="00242636"/>
    <w:rsid w:val="00285F92"/>
    <w:rsid w:val="002A0AB5"/>
    <w:rsid w:val="002D69B4"/>
    <w:rsid w:val="002F7C0B"/>
    <w:rsid w:val="00330A0C"/>
    <w:rsid w:val="003D735C"/>
    <w:rsid w:val="003E0734"/>
    <w:rsid w:val="003F40CB"/>
    <w:rsid w:val="003F6DC2"/>
    <w:rsid w:val="004160C1"/>
    <w:rsid w:val="00431D7E"/>
    <w:rsid w:val="00436678"/>
    <w:rsid w:val="00444686"/>
    <w:rsid w:val="004536D2"/>
    <w:rsid w:val="0046042D"/>
    <w:rsid w:val="00477E50"/>
    <w:rsid w:val="00480F66"/>
    <w:rsid w:val="004E2713"/>
    <w:rsid w:val="004E7455"/>
    <w:rsid w:val="004F6F7D"/>
    <w:rsid w:val="005318F2"/>
    <w:rsid w:val="0056188A"/>
    <w:rsid w:val="005754D7"/>
    <w:rsid w:val="005A054A"/>
    <w:rsid w:val="005C3B86"/>
    <w:rsid w:val="005E0EAB"/>
    <w:rsid w:val="005E68E4"/>
    <w:rsid w:val="006063A4"/>
    <w:rsid w:val="00612C6C"/>
    <w:rsid w:val="00633CAF"/>
    <w:rsid w:val="006341D5"/>
    <w:rsid w:val="006724C9"/>
    <w:rsid w:val="006933A9"/>
    <w:rsid w:val="0069523B"/>
    <w:rsid w:val="006D408B"/>
    <w:rsid w:val="00722033"/>
    <w:rsid w:val="0074222F"/>
    <w:rsid w:val="00750D4F"/>
    <w:rsid w:val="00785F2C"/>
    <w:rsid w:val="007A35BF"/>
    <w:rsid w:val="007C0B63"/>
    <w:rsid w:val="007E0AFE"/>
    <w:rsid w:val="007E2094"/>
    <w:rsid w:val="007E22E6"/>
    <w:rsid w:val="00807563"/>
    <w:rsid w:val="00807619"/>
    <w:rsid w:val="0083106B"/>
    <w:rsid w:val="00832119"/>
    <w:rsid w:val="0084313F"/>
    <w:rsid w:val="00843222"/>
    <w:rsid w:val="008471D8"/>
    <w:rsid w:val="008635EB"/>
    <w:rsid w:val="008C26B5"/>
    <w:rsid w:val="008C68FB"/>
    <w:rsid w:val="00900462"/>
    <w:rsid w:val="00903386"/>
    <w:rsid w:val="00915E3E"/>
    <w:rsid w:val="00923812"/>
    <w:rsid w:val="0094205F"/>
    <w:rsid w:val="009464B3"/>
    <w:rsid w:val="00966446"/>
    <w:rsid w:val="00974891"/>
    <w:rsid w:val="00986F71"/>
    <w:rsid w:val="009B4D46"/>
    <w:rsid w:val="009C4001"/>
    <w:rsid w:val="009E1E36"/>
    <w:rsid w:val="009F589C"/>
    <w:rsid w:val="00A1496B"/>
    <w:rsid w:val="00A14A09"/>
    <w:rsid w:val="00AC401B"/>
    <w:rsid w:val="00AC48EE"/>
    <w:rsid w:val="00AE34D2"/>
    <w:rsid w:val="00AF7C70"/>
    <w:rsid w:val="00B53313"/>
    <w:rsid w:val="00B80D22"/>
    <w:rsid w:val="00BA4DE1"/>
    <w:rsid w:val="00BA5443"/>
    <w:rsid w:val="00BC2EB7"/>
    <w:rsid w:val="00C61ABD"/>
    <w:rsid w:val="00C86068"/>
    <w:rsid w:val="00CB38BB"/>
    <w:rsid w:val="00CB7628"/>
    <w:rsid w:val="00CE4626"/>
    <w:rsid w:val="00CF6933"/>
    <w:rsid w:val="00D17B1C"/>
    <w:rsid w:val="00D463B0"/>
    <w:rsid w:val="00D53CA4"/>
    <w:rsid w:val="00D71E1D"/>
    <w:rsid w:val="00D74364"/>
    <w:rsid w:val="00D83C05"/>
    <w:rsid w:val="00DB0B7A"/>
    <w:rsid w:val="00DC21F3"/>
    <w:rsid w:val="00DC6B81"/>
    <w:rsid w:val="00DD0329"/>
    <w:rsid w:val="00DE1D2B"/>
    <w:rsid w:val="00DF0DAF"/>
    <w:rsid w:val="00E61118"/>
    <w:rsid w:val="00EA46C7"/>
    <w:rsid w:val="00EB779E"/>
    <w:rsid w:val="00EC04C0"/>
    <w:rsid w:val="00ED2624"/>
    <w:rsid w:val="00EE0D17"/>
    <w:rsid w:val="00EF0314"/>
    <w:rsid w:val="00EF0FE5"/>
    <w:rsid w:val="00F3611C"/>
    <w:rsid w:val="00F436AA"/>
    <w:rsid w:val="00F45FA7"/>
    <w:rsid w:val="00F47FC3"/>
    <w:rsid w:val="00FD382D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382A"/>
  <w15:chartTrackingRefBased/>
  <w15:docId w15:val="{24AAD601-149F-4237-ADB1-5BC0D60A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033"/>
    <w:pPr>
      <w:spacing w:after="0" w:line="240" w:lineRule="auto"/>
      <w:jc w:val="both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722033"/>
    <w:rPr>
      <w:color w:val="000000"/>
    </w:rPr>
  </w:style>
  <w:style w:type="character" w:styleId="Zstupntext">
    <w:name w:val="Placeholder Text"/>
    <w:basedOn w:val="Predvolenpsmoodseku"/>
    <w:uiPriority w:val="99"/>
    <w:semiHidden/>
    <w:rsid w:val="0072203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FE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42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205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205F"/>
    <w:rPr>
      <w:rFonts w:ascii="Arial Narrow" w:hAnsi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2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205F"/>
    <w:rPr>
      <w:rFonts w:ascii="Arial Narrow" w:hAnsi="Arial Narrow"/>
      <w:b/>
      <w:bCs/>
      <w:sz w:val="20"/>
      <w:szCs w:val="20"/>
    </w:rPr>
  </w:style>
  <w:style w:type="paragraph" w:styleId="Bezriadkovania">
    <w:name w:val="No Spacing"/>
    <w:uiPriority w:val="1"/>
    <w:qFormat/>
    <w:rsid w:val="003F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3611C"/>
    <w:rPr>
      <w:i/>
      <w:iCs/>
    </w:rPr>
  </w:style>
  <w:style w:type="paragraph" w:styleId="Odsekzoznamu">
    <w:name w:val="List Paragraph"/>
    <w:basedOn w:val="Normlny"/>
    <w:uiPriority w:val="99"/>
    <w:qFormat/>
    <w:rsid w:val="00F3611C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477E50"/>
    <w:pPr>
      <w:spacing w:after="0" w:line="240" w:lineRule="auto"/>
    </w:pPr>
    <w:rPr>
      <w:rFonts w:ascii="Arial Narrow" w:hAnsi="Arial Narrow"/>
      <w:szCs w:val="36"/>
    </w:rPr>
  </w:style>
  <w:style w:type="paragraph" w:styleId="Hlavika">
    <w:name w:val="header"/>
    <w:basedOn w:val="Normlny"/>
    <w:link w:val="HlavikaChar"/>
    <w:uiPriority w:val="99"/>
    <w:unhideWhenUsed/>
    <w:rsid w:val="000C06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0679"/>
    <w:rPr>
      <w:rFonts w:ascii="Arial Narrow" w:hAnsi="Arial Narrow"/>
      <w:szCs w:val="36"/>
    </w:rPr>
  </w:style>
  <w:style w:type="paragraph" w:styleId="Pta">
    <w:name w:val="footer"/>
    <w:basedOn w:val="Normlny"/>
    <w:link w:val="PtaChar"/>
    <w:uiPriority w:val="99"/>
    <w:unhideWhenUsed/>
    <w:rsid w:val="000C06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0679"/>
    <w:rPr>
      <w:rFonts w:ascii="Arial Narrow" w:hAnsi="Arial Narrow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757D-9A1F-46AD-88DE-F4107B7F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Metodika@skdp.sk</cp:lastModifiedBy>
  <cp:revision>2</cp:revision>
  <cp:lastPrinted>2020-10-01T12:46:00Z</cp:lastPrinted>
  <dcterms:created xsi:type="dcterms:W3CDTF">2025-07-30T07:53:00Z</dcterms:created>
  <dcterms:modified xsi:type="dcterms:W3CDTF">2025-07-30T07:53:00Z</dcterms:modified>
</cp:coreProperties>
</file>