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909C" w14:textId="77777777" w:rsidR="00E008FB" w:rsidRDefault="00E008FB" w:rsidP="004F188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B06B8">
        <w:rPr>
          <w:rFonts w:ascii="Times New Roman" w:hAnsi="Times New Roman"/>
          <w:b/>
          <w:sz w:val="25"/>
          <w:szCs w:val="25"/>
        </w:rPr>
        <w:t>Dôvodová správa</w:t>
      </w:r>
    </w:p>
    <w:p w14:paraId="179A7083" w14:textId="77777777" w:rsidR="00D71101" w:rsidRDefault="00D71101" w:rsidP="004F188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1ADB2224" w14:textId="77777777" w:rsidR="00D71101" w:rsidRDefault="00D71101" w:rsidP="004F188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63B97CAB" w14:textId="77777777" w:rsidR="00E008FB" w:rsidRPr="00A52267" w:rsidRDefault="00E008FB" w:rsidP="00D74E4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A52267">
        <w:rPr>
          <w:rFonts w:ascii="Times New Roman" w:hAnsi="Times New Roman"/>
          <w:b/>
          <w:bCs/>
          <w:sz w:val="24"/>
          <w:u w:val="single"/>
        </w:rPr>
        <w:t xml:space="preserve">Všeobecná časť  </w:t>
      </w:r>
    </w:p>
    <w:p w14:paraId="5DF091CC" w14:textId="77777777" w:rsidR="00D9252C" w:rsidRDefault="00D9252C" w:rsidP="00D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62B9A" w14:textId="58C1AE95" w:rsidR="00D71101" w:rsidRDefault="00E70F3C" w:rsidP="00D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F3C">
        <w:rPr>
          <w:rFonts w:ascii="Times New Roman" w:hAnsi="Times New Roman"/>
          <w:sz w:val="24"/>
          <w:szCs w:val="24"/>
        </w:rPr>
        <w:t xml:space="preserve">Ministerstvo financií SR predkladá návrh zákona, ktorým sa mení a dopĺňa zákon č. 507/2023 </w:t>
      </w:r>
      <w:r w:rsidR="00A44C64">
        <w:rPr>
          <w:rFonts w:ascii="Times New Roman" w:hAnsi="Times New Roman"/>
          <w:sz w:val="24"/>
          <w:szCs w:val="24"/>
        </w:rPr>
        <w:t xml:space="preserve"> </w:t>
      </w:r>
      <w:r w:rsidRPr="00E70F3C">
        <w:rPr>
          <w:rFonts w:ascii="Times New Roman" w:hAnsi="Times New Roman"/>
          <w:sz w:val="24"/>
          <w:szCs w:val="24"/>
        </w:rPr>
        <w:t>Z. z</w:t>
      </w:r>
      <w:r w:rsidR="00A44C64">
        <w:rPr>
          <w:rFonts w:ascii="Times New Roman" w:hAnsi="Times New Roman"/>
          <w:sz w:val="24"/>
          <w:szCs w:val="24"/>
        </w:rPr>
        <w:t>.</w:t>
      </w:r>
      <w:r w:rsidRPr="00E70F3C">
        <w:rPr>
          <w:rFonts w:ascii="Times New Roman" w:hAnsi="Times New Roman"/>
          <w:sz w:val="24"/>
          <w:szCs w:val="24"/>
        </w:rPr>
        <w:t xml:space="preserve">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 v znení zákona č. 355/2024 Z. z.</w:t>
      </w:r>
      <w:r w:rsidR="00E47235">
        <w:rPr>
          <w:rFonts w:ascii="Times New Roman" w:hAnsi="Times New Roman"/>
          <w:sz w:val="24"/>
          <w:szCs w:val="24"/>
        </w:rPr>
        <w:t xml:space="preserve"> a ktorým sa mení a dopĺňa zákon č. 442/2012 Z. z. o medzinárodnej pomoci a spolupráci pri správe daní v znení neskorších predpisov</w:t>
      </w:r>
      <w:r w:rsidRPr="00E70F3C">
        <w:rPr>
          <w:rFonts w:ascii="Times New Roman" w:hAnsi="Times New Roman"/>
          <w:sz w:val="24"/>
          <w:szCs w:val="24"/>
        </w:rPr>
        <w:t xml:space="preserve"> (ďalej len „návrh zákona“).</w:t>
      </w:r>
    </w:p>
    <w:p w14:paraId="7A93B3BE" w14:textId="77777777" w:rsidR="00E70F3C" w:rsidRDefault="00E70F3C" w:rsidP="00D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38985" w14:textId="7DEE6B03" w:rsidR="00E70F3C" w:rsidRPr="00E82A27" w:rsidRDefault="00E70F3C" w:rsidP="00D9252C">
      <w:pPr>
        <w:pStyle w:val="Zkladntext"/>
        <w:jc w:val="both"/>
        <w:rPr>
          <w:color w:val="auto"/>
        </w:rPr>
      </w:pPr>
      <w:r w:rsidRPr="00E70F3C">
        <w:rPr>
          <w:color w:val="auto"/>
        </w:rPr>
        <w:t>Zákonom č. 507/2023 Z. z. o dorovnávacej dani na zabezpečenie minimálnej úrovne zdanenia nadnárodných skupín podnikov a veľkých vnútroštátnyc</w:t>
      </w:r>
      <w:r>
        <w:rPr>
          <w:color w:val="auto"/>
        </w:rPr>
        <w:t>h skupín a o doplnení zákona č. </w:t>
      </w:r>
      <w:r w:rsidRPr="00E70F3C">
        <w:rPr>
          <w:color w:val="auto"/>
        </w:rPr>
        <w:t>563/2009 Z. z. o správe daní (daňový poriadok) a o zmene a doplnení niektorých zákonov v znení neskorších predpisov sa transponovala sme</w:t>
      </w:r>
      <w:r>
        <w:rPr>
          <w:color w:val="auto"/>
        </w:rPr>
        <w:t>rnica Rady (EÚ) 2022/2523 z 15. </w:t>
      </w:r>
      <w:r w:rsidRPr="00E70F3C">
        <w:rPr>
          <w:color w:val="auto"/>
        </w:rPr>
        <w:t>decembra</w:t>
      </w:r>
      <w:r>
        <w:rPr>
          <w:color w:val="auto"/>
        </w:rPr>
        <w:t> </w:t>
      </w:r>
      <w:r w:rsidRPr="00E70F3C">
        <w:rPr>
          <w:color w:val="auto"/>
        </w:rPr>
        <w:t>2022 o zabezpečení globálnej minimálnej úrovne zdanenia nadnárodných skupín podnikov a veľkých vnútroštátnych skupín v Únii (ďalej len „smernica 2022/2523“). Znenie smernice 2022/2523 vychádza z globálnych modelových pravidiel prijatých Inkluzívnym rámcom OECD/G20 14. decembra 2021 v dokumente Daňové výzvy vyplývajúce z digitalizácie hospodárstva – globálne modelové pravidlá proti narúšaniu základu dane (druhý pilier). S cieľom objasnenia a doplnenia aplikácie globálnych modelových pravidiel Inkluzívny rámec OECD/G20 zverejnil v priebehu roka 2024</w:t>
      </w:r>
      <w:r w:rsidR="00375B0F">
        <w:rPr>
          <w:color w:val="auto"/>
        </w:rPr>
        <w:t xml:space="preserve"> a 2025</w:t>
      </w:r>
      <w:r w:rsidRPr="00E70F3C">
        <w:rPr>
          <w:color w:val="auto"/>
        </w:rPr>
        <w:t xml:space="preserve"> administratívne usmerneni</w:t>
      </w:r>
      <w:r w:rsidR="00375B0F">
        <w:rPr>
          <w:color w:val="auto"/>
        </w:rPr>
        <w:t>a</w:t>
      </w:r>
      <w:r w:rsidRPr="00E70F3C">
        <w:rPr>
          <w:color w:val="auto"/>
        </w:rPr>
        <w:t xml:space="preserve"> ku globálnym modelovým pravidlám proti narúšaniu základu dane.</w:t>
      </w:r>
    </w:p>
    <w:p w14:paraId="789F72C7" w14:textId="77777777" w:rsidR="00D9252C" w:rsidRPr="00E82A27" w:rsidRDefault="00D9252C" w:rsidP="00D9252C">
      <w:pPr>
        <w:pStyle w:val="Zkladntext"/>
        <w:jc w:val="both"/>
        <w:rPr>
          <w:color w:val="auto"/>
        </w:rPr>
      </w:pPr>
    </w:p>
    <w:p w14:paraId="06A1B5C1" w14:textId="56C3956D" w:rsidR="008434D0" w:rsidRDefault="008434D0" w:rsidP="001D033F">
      <w:pPr>
        <w:pStyle w:val="Zkladntext"/>
        <w:jc w:val="both"/>
        <w:rPr>
          <w:highlight w:val="yellow"/>
        </w:rPr>
      </w:pPr>
      <w:r>
        <w:t>Uvedené administratívne usmerneni</w:t>
      </w:r>
      <w:r w:rsidR="00375B0F">
        <w:t>a</w:t>
      </w:r>
      <w:r>
        <w:t xml:space="preserve"> nie </w:t>
      </w:r>
      <w:r w:rsidR="00375B0F">
        <w:t>sú</w:t>
      </w:r>
      <w:r w:rsidRPr="001B5848">
        <w:t xml:space="preserve"> súčasťou smernice</w:t>
      </w:r>
      <w:r>
        <w:t>, avšak</w:t>
      </w:r>
      <w:r w:rsidRPr="001B5848">
        <w:t xml:space="preserve"> </w:t>
      </w:r>
      <w:r>
        <w:t xml:space="preserve">pre správne uplatňovanie </w:t>
      </w:r>
      <w:r w:rsidRPr="001B5848">
        <w:t>smernice</w:t>
      </w:r>
      <w:r>
        <w:t xml:space="preserve"> 2022/2523</w:t>
      </w:r>
      <w:r w:rsidRPr="001B5848">
        <w:t xml:space="preserve"> členskými štátmi je potrebné zab</w:t>
      </w:r>
      <w:r>
        <w:t>ezpečiť súlad s predmetným</w:t>
      </w:r>
      <w:r w:rsidR="00375B0F">
        <w:t>i</w:t>
      </w:r>
      <w:r>
        <w:t xml:space="preserve"> usmernen</w:t>
      </w:r>
      <w:r w:rsidR="00375B0F">
        <w:t>iami</w:t>
      </w:r>
      <w:r w:rsidRPr="001B5848">
        <w:t>, aby sa zabránilo nesúladu alebo up</w:t>
      </w:r>
      <w:r>
        <w:t>latniteľnosti odlišných noriem.</w:t>
      </w:r>
      <w:r w:rsidRPr="001B5848">
        <w:t xml:space="preserve"> </w:t>
      </w:r>
      <w:r w:rsidRPr="00193722">
        <w:t xml:space="preserve">Návrh zákona obsahuje spresnenia a doplnenia v súvislosti s úpravou odloženého daňového záväzku. </w:t>
      </w:r>
      <w:r w:rsidR="00D02A22">
        <w:t xml:space="preserve">Návrhom zákona sa zároveň dopĺňajú </w:t>
      </w:r>
      <w:r w:rsidRPr="00193722">
        <w:t>pravidlá pre transparentné subjekty a reverzné hybridné subjekty.</w:t>
      </w:r>
      <w:r>
        <w:t xml:space="preserve"> </w:t>
      </w:r>
    </w:p>
    <w:p w14:paraId="04C65641" w14:textId="77777777" w:rsidR="008434D0" w:rsidRDefault="008434D0" w:rsidP="008434D0">
      <w:pPr>
        <w:pStyle w:val="Normlnywebov"/>
        <w:spacing w:before="0" w:beforeAutospacing="0" w:after="0" w:afterAutospacing="0"/>
        <w:jc w:val="both"/>
        <w:rPr>
          <w:highlight w:val="yellow"/>
        </w:rPr>
      </w:pPr>
    </w:p>
    <w:p w14:paraId="47E7A460" w14:textId="77777777" w:rsidR="008434D0" w:rsidRPr="00B13990" w:rsidRDefault="008434D0" w:rsidP="00843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A27">
        <w:rPr>
          <w:rFonts w:ascii="Times New Roman" w:eastAsia="Times New Roman" w:hAnsi="Times New Roman"/>
          <w:sz w:val="24"/>
          <w:szCs w:val="24"/>
          <w:lang w:eastAsia="sk-SK"/>
        </w:rPr>
        <w:t xml:space="preserve">Pri vykonávaní tohto zákona sa ako výkladový prostriedok použijú aj globálne modelové pravidlá OECD a sprievodné dokumenty uverejnené k týmto pravidlám, najmä dokument Daňové výzvy vyplývajúce z digitalizácie hospodárstva - komentár ku globálnym modelovým </w:t>
      </w:r>
      <w:r w:rsidRPr="00B13990">
        <w:rPr>
          <w:rFonts w:ascii="Times New Roman" w:eastAsia="Times New Roman" w:hAnsi="Times New Roman"/>
          <w:sz w:val="24"/>
          <w:szCs w:val="24"/>
          <w:lang w:eastAsia="sk-SK"/>
        </w:rPr>
        <w:t>pravidlám proti narúšaniu základu dane (druhý pilier)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C99C986" w14:textId="77777777" w:rsidR="008434D0" w:rsidRPr="00193722" w:rsidRDefault="008434D0" w:rsidP="008434D0">
      <w:pPr>
        <w:pStyle w:val="Normlnywebov"/>
        <w:spacing w:before="0" w:beforeAutospacing="0" w:after="0" w:afterAutospacing="0"/>
        <w:jc w:val="both"/>
        <w:rPr>
          <w:highlight w:val="yellow"/>
        </w:rPr>
      </w:pPr>
    </w:p>
    <w:p w14:paraId="52D4DA91" w14:textId="0430A72E" w:rsidR="008434D0" w:rsidRDefault="008434D0" w:rsidP="008434D0">
      <w:pPr>
        <w:pStyle w:val="Normlnywebov"/>
        <w:spacing w:before="0" w:beforeAutospacing="0" w:after="0" w:afterAutospacing="0"/>
        <w:jc w:val="both"/>
      </w:pPr>
      <w:r>
        <w:t xml:space="preserve">Návrhom zákona sa zároveň implementuje </w:t>
      </w:r>
      <w:r w:rsidR="002207B5">
        <w:t xml:space="preserve">smernice Rady (EÚ) 2025/872 zo 14. apríla 2025, ktorou sa mení smernica 2011/16/EÚ o administratívnej spolupráci v oblasti daní </w:t>
      </w:r>
      <w:r w:rsidR="002207B5" w:rsidRPr="002207B5">
        <w:t>(ďalej len „smernica DAC 9“).</w:t>
      </w:r>
      <w:r w:rsidR="007B63E6">
        <w:t xml:space="preserve"> </w:t>
      </w:r>
      <w:r w:rsidRPr="00EB1F2A">
        <w:t>Smernica DAC 9 poskytuje rámec pre proce</w:t>
      </w:r>
      <w:r>
        <w:t xml:space="preserve">sné uplatňovanie smernice Rady 2022/2523. </w:t>
      </w:r>
      <w:r w:rsidRPr="00EB1F2A">
        <w:t xml:space="preserve">Smernica DAC 9 zavádza </w:t>
      </w:r>
      <w:r w:rsidR="00CD217E">
        <w:t>štandardný</w:t>
      </w:r>
      <w:r w:rsidRPr="00EB1F2A">
        <w:t xml:space="preserve"> vzor oznámenia pre nadnárodné skupiny podnikov aj pre veľké vnútroštátne skupiny a okrem toho obsahuje aj pravidlá pre výmenu týchto oznámení v rámci EÚ.</w:t>
      </w:r>
      <w:r>
        <w:t xml:space="preserve"> </w:t>
      </w:r>
      <w:r w:rsidR="00E47235">
        <w:t xml:space="preserve">Návrhom zákona sa vytvárajú podmienky aj pre výmenu oznámení v globálnom </w:t>
      </w:r>
      <w:r w:rsidR="00A26BFD">
        <w:t>rámci</w:t>
      </w:r>
      <w:r w:rsidR="00E47235">
        <w:t xml:space="preserve"> na základe multilaterálnej dohody príslušných orgánov na účely automatickej výmeny oznámení s informáciami na určenie dorovnávacej dane.</w:t>
      </w:r>
    </w:p>
    <w:p w14:paraId="4AD1D20E" w14:textId="77777777" w:rsidR="00D145F2" w:rsidRPr="00E82A27" w:rsidRDefault="00D145F2" w:rsidP="00D9252C">
      <w:pPr>
        <w:pStyle w:val="Zkladntext"/>
        <w:jc w:val="both"/>
        <w:rPr>
          <w:color w:val="auto"/>
        </w:rPr>
      </w:pPr>
    </w:p>
    <w:p w14:paraId="6E7433B5" w14:textId="67FE77F4" w:rsidR="0096407B" w:rsidRDefault="008434D0" w:rsidP="00D145F2">
      <w:pPr>
        <w:pStyle w:val="Zkladntext"/>
        <w:jc w:val="both"/>
        <w:rPr>
          <w:color w:val="auto"/>
        </w:rPr>
      </w:pPr>
      <w:r w:rsidRPr="008434D0">
        <w:rPr>
          <w:color w:val="auto"/>
        </w:rPr>
        <w:t>Návrh zákona má negatívny vplyv na rozpočet verejnej správy</w:t>
      </w:r>
      <w:r w:rsidR="00E47235">
        <w:rPr>
          <w:color w:val="auto"/>
        </w:rPr>
        <w:t>, má pozitívny vplyv na informatizáciu spoločnosti</w:t>
      </w:r>
      <w:r w:rsidRPr="008434D0">
        <w:rPr>
          <w:color w:val="auto"/>
        </w:rPr>
        <w:t xml:space="preserve"> a nemá vplyv na podnikateľské prostredie, sociálne vplyvy, vplyvy na životné prostredie, vplyvy na služby verejnej správy pre občana, ani vplyvy na manželstvo, rodičovstvo a rodinu.</w:t>
      </w:r>
    </w:p>
    <w:p w14:paraId="7AF091AC" w14:textId="77777777" w:rsidR="00F55879" w:rsidRDefault="00F55879" w:rsidP="00D145F2">
      <w:pPr>
        <w:pStyle w:val="Zkladntext"/>
        <w:jc w:val="both"/>
        <w:rPr>
          <w:color w:val="auto"/>
        </w:rPr>
      </w:pPr>
    </w:p>
    <w:p w14:paraId="7A117B7A" w14:textId="77777777" w:rsidR="00F55879" w:rsidRPr="00E82A27" w:rsidRDefault="00F55879" w:rsidP="00F55879">
      <w:pPr>
        <w:pStyle w:val="Zkladntext"/>
        <w:jc w:val="both"/>
        <w:rPr>
          <w:color w:val="auto"/>
        </w:rPr>
      </w:pPr>
      <w:r w:rsidRPr="00F55879">
        <w:rPr>
          <w:color w:val="auto"/>
        </w:rPr>
        <w:lastRenderedPageBreak/>
        <w:t>Predkladaný návrh zákona je v súlade s Ústavou Slovenskej republiky,</w:t>
      </w:r>
      <w:r>
        <w:rPr>
          <w:color w:val="auto"/>
        </w:rPr>
        <w:t xml:space="preserve"> </w:t>
      </w:r>
      <w:r w:rsidRPr="00F55879">
        <w:rPr>
          <w:color w:val="auto"/>
        </w:rPr>
        <w:t>s ústavnými zákonmi, nálezmi Ústavného súdu Slovenskej republiky, so zákonmi a ostatnými všeobecne záväznými právnymi predpismi, s medzinárodnými zmluvami a inými medzinárodnými dokumentmi, ktorými je Slovenská republika viazaná a s právom Európskej únie.</w:t>
      </w:r>
    </w:p>
    <w:p w14:paraId="0BBAEB3D" w14:textId="77777777" w:rsidR="00A651A0" w:rsidRPr="003D40B6" w:rsidRDefault="00A651A0" w:rsidP="00D74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37CF1" w14:textId="2D1AA05D" w:rsidR="00572EDD" w:rsidRPr="000D0670" w:rsidRDefault="0012595D" w:rsidP="0057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D3">
        <w:rPr>
          <w:rFonts w:ascii="Times New Roman" w:eastAsiaTheme="minorHAnsi" w:hAnsi="Times New Roman"/>
          <w:sz w:val="24"/>
          <w:szCs w:val="24"/>
        </w:rPr>
        <w:t xml:space="preserve">Účinnosť zákona sa navrhuje </w:t>
      </w:r>
      <w:r w:rsidR="0096407B">
        <w:rPr>
          <w:rFonts w:ascii="Times New Roman" w:eastAsiaTheme="minorHAnsi" w:hAnsi="Times New Roman"/>
          <w:sz w:val="24"/>
          <w:szCs w:val="24"/>
        </w:rPr>
        <w:t>31</w:t>
      </w:r>
      <w:r w:rsidR="00173B84">
        <w:rPr>
          <w:rFonts w:ascii="Times New Roman" w:eastAsiaTheme="minorHAnsi" w:hAnsi="Times New Roman"/>
          <w:sz w:val="24"/>
          <w:szCs w:val="24"/>
        </w:rPr>
        <w:t xml:space="preserve">. </w:t>
      </w:r>
      <w:r w:rsidR="0096407B">
        <w:rPr>
          <w:rFonts w:ascii="Times New Roman" w:eastAsiaTheme="minorHAnsi" w:hAnsi="Times New Roman"/>
          <w:sz w:val="24"/>
          <w:szCs w:val="24"/>
        </w:rPr>
        <w:t>decembra</w:t>
      </w:r>
      <w:r w:rsidR="00D925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947D3">
        <w:rPr>
          <w:rFonts w:ascii="Times New Roman" w:eastAsiaTheme="minorHAnsi" w:hAnsi="Times New Roman"/>
          <w:sz w:val="24"/>
          <w:szCs w:val="24"/>
        </w:rPr>
        <w:t>20</w:t>
      </w:r>
      <w:r w:rsidR="00082A35">
        <w:rPr>
          <w:rFonts w:ascii="Times New Roman" w:eastAsiaTheme="minorHAnsi" w:hAnsi="Times New Roman"/>
          <w:sz w:val="24"/>
          <w:szCs w:val="24"/>
        </w:rPr>
        <w:t>2</w:t>
      </w:r>
      <w:r w:rsidR="008434D0">
        <w:rPr>
          <w:rFonts w:ascii="Times New Roman" w:eastAsiaTheme="minorHAnsi" w:hAnsi="Times New Roman"/>
          <w:sz w:val="24"/>
          <w:szCs w:val="24"/>
        </w:rPr>
        <w:t>5</w:t>
      </w:r>
      <w:r w:rsidR="00572EDD" w:rsidRPr="00572EDD">
        <w:rPr>
          <w:rFonts w:ascii="Times New Roman" w:hAnsi="Times New Roman"/>
          <w:sz w:val="24"/>
          <w:szCs w:val="24"/>
        </w:rPr>
        <w:t xml:space="preserve"> </w:t>
      </w:r>
      <w:r w:rsidR="00572EDD" w:rsidRPr="00936DD7">
        <w:rPr>
          <w:rFonts w:ascii="Times New Roman" w:hAnsi="Times New Roman"/>
          <w:sz w:val="24"/>
          <w:szCs w:val="24"/>
        </w:rPr>
        <w:t>okrem čl. II, ktorý nadobúda účinnosť</w:t>
      </w:r>
      <w:r w:rsidR="00572EDD">
        <w:rPr>
          <w:rFonts w:ascii="Times New Roman" w:hAnsi="Times New Roman"/>
          <w:sz w:val="24"/>
          <w:szCs w:val="24"/>
        </w:rPr>
        <w:t xml:space="preserve"> </w:t>
      </w:r>
      <w:r w:rsidR="00572EDD" w:rsidRPr="00936DD7">
        <w:rPr>
          <w:rFonts w:ascii="Times New Roman" w:hAnsi="Times New Roman"/>
          <w:sz w:val="24"/>
          <w:szCs w:val="24"/>
        </w:rPr>
        <w:t>1.</w:t>
      </w:r>
      <w:r w:rsidR="00572EDD">
        <w:rPr>
          <w:rFonts w:ascii="Times New Roman" w:hAnsi="Times New Roman"/>
          <w:sz w:val="24"/>
          <w:szCs w:val="24"/>
        </w:rPr>
        <w:t xml:space="preserve"> j</w:t>
      </w:r>
      <w:r w:rsidR="00572EDD" w:rsidRPr="00936DD7">
        <w:rPr>
          <w:rFonts w:ascii="Times New Roman" w:hAnsi="Times New Roman"/>
          <w:sz w:val="24"/>
          <w:szCs w:val="24"/>
        </w:rPr>
        <w:t>anuára 2026, s výnimkou čl. II bodu 2, ktorý nadobúda účinnosť 1. januára 2028.</w:t>
      </w:r>
    </w:p>
    <w:p w14:paraId="1CDF36A3" w14:textId="7D7D0855" w:rsidR="00D90781" w:rsidRDefault="00D90781" w:rsidP="00C4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7C61F0" w14:textId="77777777" w:rsidR="009D1343" w:rsidRDefault="009D1343" w:rsidP="00C4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D1343" w:rsidSect="00B96A5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3DFC" w14:textId="77777777" w:rsidR="00323964" w:rsidRDefault="00323964" w:rsidP="00D90781">
      <w:pPr>
        <w:spacing w:after="0" w:line="240" w:lineRule="auto"/>
      </w:pPr>
      <w:r>
        <w:separator/>
      </w:r>
    </w:p>
  </w:endnote>
  <w:endnote w:type="continuationSeparator" w:id="0">
    <w:p w14:paraId="74E53F89" w14:textId="77777777" w:rsidR="00323964" w:rsidRDefault="00323964" w:rsidP="00D9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F613" w14:textId="77777777" w:rsidR="001856A5" w:rsidRDefault="001856A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45BFCD0" w14:textId="77777777" w:rsidR="001856A5" w:rsidRDefault="001856A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961864"/>
      <w:docPartObj>
        <w:docPartGallery w:val="Page Numbers (Bottom of Page)"/>
        <w:docPartUnique/>
      </w:docPartObj>
    </w:sdtPr>
    <w:sdtEndPr/>
    <w:sdtContent>
      <w:p w14:paraId="0911F124" w14:textId="77777777" w:rsidR="002B656A" w:rsidRDefault="002B656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22">
          <w:rPr>
            <w:noProof/>
          </w:rPr>
          <w:t>2</w:t>
        </w:r>
        <w:r>
          <w:fldChar w:fldCharType="end"/>
        </w:r>
      </w:p>
    </w:sdtContent>
  </w:sdt>
  <w:p w14:paraId="105CA961" w14:textId="77777777" w:rsidR="001856A5" w:rsidRDefault="001856A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8172" w14:textId="77777777" w:rsidR="001856A5" w:rsidRDefault="001856A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D98D5B3" w14:textId="77777777" w:rsidR="001856A5" w:rsidRDefault="001856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DCE3" w14:textId="77777777" w:rsidR="00323964" w:rsidRDefault="00323964" w:rsidP="00D90781">
      <w:pPr>
        <w:spacing w:after="0" w:line="240" w:lineRule="auto"/>
      </w:pPr>
      <w:r>
        <w:separator/>
      </w:r>
    </w:p>
  </w:footnote>
  <w:footnote w:type="continuationSeparator" w:id="0">
    <w:p w14:paraId="7591A4C8" w14:textId="77777777" w:rsidR="00323964" w:rsidRDefault="00323964" w:rsidP="00D9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F1E9" w14:textId="77777777" w:rsidR="001856A5" w:rsidRDefault="001856A5" w:rsidP="00D9078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59DF66D6" w14:textId="77777777" w:rsidR="001856A5" w:rsidRPr="00EB59C8" w:rsidRDefault="001856A5" w:rsidP="00D90781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77CA" w14:textId="77777777" w:rsidR="001856A5" w:rsidRPr="000A15AE" w:rsidRDefault="001856A5" w:rsidP="00D9078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C2"/>
    <w:multiLevelType w:val="hybridMultilevel"/>
    <w:tmpl w:val="C5ACFE6A"/>
    <w:lvl w:ilvl="0" w:tplc="66901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751291"/>
    <w:multiLevelType w:val="hybridMultilevel"/>
    <w:tmpl w:val="455AE83C"/>
    <w:lvl w:ilvl="0" w:tplc="09CA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807"/>
    <w:multiLevelType w:val="hybridMultilevel"/>
    <w:tmpl w:val="9E9AED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4C49"/>
    <w:multiLevelType w:val="hybridMultilevel"/>
    <w:tmpl w:val="8658866E"/>
    <w:lvl w:ilvl="0" w:tplc="402A0E4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0B5043E"/>
    <w:multiLevelType w:val="hybridMultilevel"/>
    <w:tmpl w:val="EC6ED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B53"/>
    <w:multiLevelType w:val="hybridMultilevel"/>
    <w:tmpl w:val="F03A80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B08B3"/>
    <w:multiLevelType w:val="hybridMultilevel"/>
    <w:tmpl w:val="8B6E5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451"/>
    <w:multiLevelType w:val="hybridMultilevel"/>
    <w:tmpl w:val="4080C8B8"/>
    <w:lvl w:ilvl="0" w:tplc="041B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6D0079E"/>
    <w:multiLevelType w:val="hybridMultilevel"/>
    <w:tmpl w:val="C0BEB58A"/>
    <w:lvl w:ilvl="0" w:tplc="EEB42398">
      <w:start w:val="1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0" w15:restartNumberingAfterBreak="0">
    <w:nsid w:val="4C5C3DA1"/>
    <w:multiLevelType w:val="hybridMultilevel"/>
    <w:tmpl w:val="F45CECE6"/>
    <w:lvl w:ilvl="0" w:tplc="AB66D9F2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EB8"/>
    <w:multiLevelType w:val="hybridMultilevel"/>
    <w:tmpl w:val="BDCA717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7971"/>
    <w:multiLevelType w:val="hybridMultilevel"/>
    <w:tmpl w:val="918ABCEA"/>
    <w:lvl w:ilvl="0" w:tplc="670EF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9B77D4"/>
    <w:multiLevelType w:val="multilevel"/>
    <w:tmpl w:val="B9268C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ascii="Arial Narrow" w:eastAsia="Times New Roman" w:hAnsi="Arial Narrow" w:cs="Times New Roman" w:hint="default"/>
        <w:b w:val="0"/>
        <w:sz w:val="24"/>
        <w:szCs w:val="24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4" w15:restartNumberingAfterBreak="0">
    <w:nsid w:val="5D0B44FF"/>
    <w:multiLevelType w:val="hybridMultilevel"/>
    <w:tmpl w:val="2E56E6AC"/>
    <w:lvl w:ilvl="0" w:tplc="102E0A5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ascii="Arial Narrow" w:hAnsi="Arial Narrow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abstractNum w:abstractNumId="15" w15:restartNumberingAfterBreak="0">
    <w:nsid w:val="63DC34B7"/>
    <w:multiLevelType w:val="hybridMultilevel"/>
    <w:tmpl w:val="2C80850C"/>
    <w:lvl w:ilvl="0" w:tplc="0CF68C0C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7381AF0"/>
    <w:multiLevelType w:val="hybridMultilevel"/>
    <w:tmpl w:val="545C9D60"/>
    <w:lvl w:ilvl="0" w:tplc="B240BA3A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32032"/>
    <w:multiLevelType w:val="hybridMultilevel"/>
    <w:tmpl w:val="28D2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661A"/>
    <w:multiLevelType w:val="hybridMultilevel"/>
    <w:tmpl w:val="28D2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71ABF"/>
    <w:multiLevelType w:val="hybridMultilevel"/>
    <w:tmpl w:val="1B469CF4"/>
    <w:lvl w:ilvl="0" w:tplc="B93E19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7C1F1209"/>
    <w:multiLevelType w:val="hybridMultilevel"/>
    <w:tmpl w:val="5DBC93BC"/>
    <w:lvl w:ilvl="0" w:tplc="1CD211DA">
      <w:numFmt w:val="bullet"/>
      <w:lvlText w:val="-"/>
      <w:lvlJc w:val="left"/>
      <w:pPr>
        <w:ind w:left="785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93249002">
    <w:abstractNumId w:val="2"/>
  </w:num>
  <w:num w:numId="2" w16cid:durableId="839542222">
    <w:abstractNumId w:val="1"/>
  </w:num>
  <w:num w:numId="3" w16cid:durableId="542790456">
    <w:abstractNumId w:val="0"/>
  </w:num>
  <w:num w:numId="4" w16cid:durableId="2038653304">
    <w:abstractNumId w:val="20"/>
  </w:num>
  <w:num w:numId="5" w16cid:durableId="49883223">
    <w:abstractNumId w:val="19"/>
  </w:num>
  <w:num w:numId="6" w16cid:durableId="1463041266">
    <w:abstractNumId w:val="7"/>
  </w:num>
  <w:num w:numId="7" w16cid:durableId="1658220135">
    <w:abstractNumId w:val="6"/>
  </w:num>
  <w:num w:numId="8" w16cid:durableId="1854372218">
    <w:abstractNumId w:val="5"/>
  </w:num>
  <w:num w:numId="9" w16cid:durableId="203181585">
    <w:abstractNumId w:val="3"/>
  </w:num>
  <w:num w:numId="10" w16cid:durableId="1507019702">
    <w:abstractNumId w:val="12"/>
  </w:num>
  <w:num w:numId="11" w16cid:durableId="522481823">
    <w:abstractNumId w:val="13"/>
  </w:num>
  <w:num w:numId="12" w16cid:durableId="1819688356">
    <w:abstractNumId w:val="16"/>
  </w:num>
  <w:num w:numId="13" w16cid:durableId="929922538">
    <w:abstractNumId w:val="15"/>
  </w:num>
  <w:num w:numId="14" w16cid:durableId="1503929415">
    <w:abstractNumId w:val="4"/>
  </w:num>
  <w:num w:numId="15" w16cid:durableId="200899962">
    <w:abstractNumId w:val="14"/>
  </w:num>
  <w:num w:numId="16" w16cid:durableId="1142652705">
    <w:abstractNumId w:val="21"/>
  </w:num>
  <w:num w:numId="17" w16cid:durableId="43722816">
    <w:abstractNumId w:val="9"/>
  </w:num>
  <w:num w:numId="18" w16cid:durableId="1295209423">
    <w:abstractNumId w:val="17"/>
  </w:num>
  <w:num w:numId="19" w16cid:durableId="500006104">
    <w:abstractNumId w:val="18"/>
  </w:num>
  <w:num w:numId="20" w16cid:durableId="1155993490">
    <w:abstractNumId w:val="11"/>
  </w:num>
  <w:num w:numId="21" w16cid:durableId="625430981">
    <w:abstractNumId w:val="10"/>
  </w:num>
  <w:num w:numId="22" w16cid:durableId="329144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9E"/>
    <w:rsid w:val="00015950"/>
    <w:rsid w:val="0003655B"/>
    <w:rsid w:val="00072E78"/>
    <w:rsid w:val="00082A35"/>
    <w:rsid w:val="000B7D29"/>
    <w:rsid w:val="000C421C"/>
    <w:rsid w:val="000D2A22"/>
    <w:rsid w:val="000D3737"/>
    <w:rsid w:val="000E30FB"/>
    <w:rsid w:val="000E7894"/>
    <w:rsid w:val="000F0346"/>
    <w:rsid w:val="0012595D"/>
    <w:rsid w:val="00137115"/>
    <w:rsid w:val="00147EF3"/>
    <w:rsid w:val="0016424B"/>
    <w:rsid w:val="00164DD9"/>
    <w:rsid w:val="001656F9"/>
    <w:rsid w:val="001674CC"/>
    <w:rsid w:val="00173B84"/>
    <w:rsid w:val="001856A5"/>
    <w:rsid w:val="001A78A9"/>
    <w:rsid w:val="001D033F"/>
    <w:rsid w:val="001D6AA4"/>
    <w:rsid w:val="001D7A5F"/>
    <w:rsid w:val="001E5312"/>
    <w:rsid w:val="002207B5"/>
    <w:rsid w:val="00250B95"/>
    <w:rsid w:val="00255C4E"/>
    <w:rsid w:val="0025609E"/>
    <w:rsid w:val="002729EB"/>
    <w:rsid w:val="0029239A"/>
    <w:rsid w:val="002B06B8"/>
    <w:rsid w:val="002B656A"/>
    <w:rsid w:val="002C0053"/>
    <w:rsid w:val="00302566"/>
    <w:rsid w:val="00317F79"/>
    <w:rsid w:val="00321801"/>
    <w:rsid w:val="00323964"/>
    <w:rsid w:val="0035169E"/>
    <w:rsid w:val="00351BEB"/>
    <w:rsid w:val="003729F7"/>
    <w:rsid w:val="00375B0F"/>
    <w:rsid w:val="003A00CF"/>
    <w:rsid w:val="003A5DB3"/>
    <w:rsid w:val="003B43F2"/>
    <w:rsid w:val="003B4CBB"/>
    <w:rsid w:val="003C0820"/>
    <w:rsid w:val="003D40B6"/>
    <w:rsid w:val="003E4FF1"/>
    <w:rsid w:val="003F4CE1"/>
    <w:rsid w:val="0042135C"/>
    <w:rsid w:val="00427514"/>
    <w:rsid w:val="00431E3C"/>
    <w:rsid w:val="0044526D"/>
    <w:rsid w:val="00467375"/>
    <w:rsid w:val="00483147"/>
    <w:rsid w:val="00487020"/>
    <w:rsid w:val="00496134"/>
    <w:rsid w:val="004964CF"/>
    <w:rsid w:val="004A68F8"/>
    <w:rsid w:val="004D185A"/>
    <w:rsid w:val="004D1D6C"/>
    <w:rsid w:val="004D6C95"/>
    <w:rsid w:val="004E396C"/>
    <w:rsid w:val="004F1881"/>
    <w:rsid w:val="00505587"/>
    <w:rsid w:val="005218C0"/>
    <w:rsid w:val="00524B1D"/>
    <w:rsid w:val="00527ACC"/>
    <w:rsid w:val="00546A14"/>
    <w:rsid w:val="00557F1E"/>
    <w:rsid w:val="00572EDD"/>
    <w:rsid w:val="005947D3"/>
    <w:rsid w:val="005B0280"/>
    <w:rsid w:val="005B3C2E"/>
    <w:rsid w:val="005B563A"/>
    <w:rsid w:val="005D6749"/>
    <w:rsid w:val="005E6C72"/>
    <w:rsid w:val="00613558"/>
    <w:rsid w:val="0061493E"/>
    <w:rsid w:val="006164B1"/>
    <w:rsid w:val="00616FA4"/>
    <w:rsid w:val="00657CCD"/>
    <w:rsid w:val="00664BDB"/>
    <w:rsid w:val="00697122"/>
    <w:rsid w:val="006C421E"/>
    <w:rsid w:val="006E723E"/>
    <w:rsid w:val="00700E7D"/>
    <w:rsid w:val="00712240"/>
    <w:rsid w:val="00740EEB"/>
    <w:rsid w:val="007835CB"/>
    <w:rsid w:val="007A5916"/>
    <w:rsid w:val="007B63E6"/>
    <w:rsid w:val="007D0EAE"/>
    <w:rsid w:val="007D0FC6"/>
    <w:rsid w:val="007D1475"/>
    <w:rsid w:val="00814425"/>
    <w:rsid w:val="00841CBD"/>
    <w:rsid w:val="008434D0"/>
    <w:rsid w:val="008727A2"/>
    <w:rsid w:val="00872C64"/>
    <w:rsid w:val="008A776E"/>
    <w:rsid w:val="008B0147"/>
    <w:rsid w:val="008B5CBF"/>
    <w:rsid w:val="008C3DD2"/>
    <w:rsid w:val="008D0A69"/>
    <w:rsid w:val="008E01EB"/>
    <w:rsid w:val="008E1797"/>
    <w:rsid w:val="00905C1C"/>
    <w:rsid w:val="00912068"/>
    <w:rsid w:val="00934954"/>
    <w:rsid w:val="00963BBA"/>
    <w:rsid w:val="0096407B"/>
    <w:rsid w:val="009917C2"/>
    <w:rsid w:val="00996D89"/>
    <w:rsid w:val="009C2789"/>
    <w:rsid w:val="009D1343"/>
    <w:rsid w:val="009D30D3"/>
    <w:rsid w:val="009F3F5D"/>
    <w:rsid w:val="009F69EF"/>
    <w:rsid w:val="00A133F7"/>
    <w:rsid w:val="00A26BFD"/>
    <w:rsid w:val="00A33D41"/>
    <w:rsid w:val="00A4491B"/>
    <w:rsid w:val="00A44C64"/>
    <w:rsid w:val="00A52267"/>
    <w:rsid w:val="00A579D6"/>
    <w:rsid w:val="00A651A0"/>
    <w:rsid w:val="00A7227D"/>
    <w:rsid w:val="00A82635"/>
    <w:rsid w:val="00AA0B57"/>
    <w:rsid w:val="00AA404E"/>
    <w:rsid w:val="00AA71C1"/>
    <w:rsid w:val="00AB13CA"/>
    <w:rsid w:val="00AB3FF6"/>
    <w:rsid w:val="00AB6445"/>
    <w:rsid w:val="00AC092E"/>
    <w:rsid w:val="00AC1209"/>
    <w:rsid w:val="00AD1097"/>
    <w:rsid w:val="00AF649E"/>
    <w:rsid w:val="00B32FA2"/>
    <w:rsid w:val="00B375F3"/>
    <w:rsid w:val="00B40B58"/>
    <w:rsid w:val="00B4679A"/>
    <w:rsid w:val="00B6544D"/>
    <w:rsid w:val="00B73C42"/>
    <w:rsid w:val="00B84084"/>
    <w:rsid w:val="00B90E8F"/>
    <w:rsid w:val="00B96A57"/>
    <w:rsid w:val="00BA048C"/>
    <w:rsid w:val="00BA1D1B"/>
    <w:rsid w:val="00BC7A0F"/>
    <w:rsid w:val="00BD2F86"/>
    <w:rsid w:val="00BF0626"/>
    <w:rsid w:val="00BF2E0F"/>
    <w:rsid w:val="00BF555B"/>
    <w:rsid w:val="00C025AB"/>
    <w:rsid w:val="00C15F6C"/>
    <w:rsid w:val="00C3290E"/>
    <w:rsid w:val="00C454D0"/>
    <w:rsid w:val="00C67033"/>
    <w:rsid w:val="00CB48D9"/>
    <w:rsid w:val="00CC141B"/>
    <w:rsid w:val="00CD217E"/>
    <w:rsid w:val="00CD63EF"/>
    <w:rsid w:val="00CE4729"/>
    <w:rsid w:val="00CE702B"/>
    <w:rsid w:val="00D02A22"/>
    <w:rsid w:val="00D07128"/>
    <w:rsid w:val="00D145F2"/>
    <w:rsid w:val="00D5389B"/>
    <w:rsid w:val="00D57D21"/>
    <w:rsid w:val="00D70172"/>
    <w:rsid w:val="00D71101"/>
    <w:rsid w:val="00D74E4A"/>
    <w:rsid w:val="00D87A69"/>
    <w:rsid w:val="00D90781"/>
    <w:rsid w:val="00D9237F"/>
    <w:rsid w:val="00D9252C"/>
    <w:rsid w:val="00D96E18"/>
    <w:rsid w:val="00DA13DD"/>
    <w:rsid w:val="00DB164D"/>
    <w:rsid w:val="00DC5912"/>
    <w:rsid w:val="00DD04CF"/>
    <w:rsid w:val="00DD25CD"/>
    <w:rsid w:val="00E008FB"/>
    <w:rsid w:val="00E026B7"/>
    <w:rsid w:val="00E07FA9"/>
    <w:rsid w:val="00E110EC"/>
    <w:rsid w:val="00E23E03"/>
    <w:rsid w:val="00E278B4"/>
    <w:rsid w:val="00E27B73"/>
    <w:rsid w:val="00E32DE0"/>
    <w:rsid w:val="00E47235"/>
    <w:rsid w:val="00E50DEF"/>
    <w:rsid w:val="00E661A0"/>
    <w:rsid w:val="00E70F3C"/>
    <w:rsid w:val="00E82A27"/>
    <w:rsid w:val="00E95BD8"/>
    <w:rsid w:val="00EE6374"/>
    <w:rsid w:val="00F10C1D"/>
    <w:rsid w:val="00F3065D"/>
    <w:rsid w:val="00F33E92"/>
    <w:rsid w:val="00F55879"/>
    <w:rsid w:val="00F6018A"/>
    <w:rsid w:val="00F6038E"/>
    <w:rsid w:val="00F615E5"/>
    <w:rsid w:val="00F62E6F"/>
    <w:rsid w:val="00F80CB0"/>
    <w:rsid w:val="00FB4AF3"/>
    <w:rsid w:val="00FD6B7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742"/>
  <w15:chartTrackingRefBased/>
  <w15:docId w15:val="{9264A20A-B517-4045-89AD-8BD241D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16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8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F1881"/>
    <w:rPr>
      <w:rFonts w:ascii="Segoe UI" w:hAnsi="Segoe UI" w:cs="Segoe UI"/>
      <w:sz w:val="18"/>
      <w:szCs w:val="18"/>
    </w:rPr>
  </w:style>
  <w:style w:type="paragraph" w:customStyle="1" w:styleId="Zkladntext">
    <w:name w:val="Základní text"/>
    <w:aliases w:val="Základný text Char Char"/>
    <w:rsid w:val="00DD04CF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styleId="Hlavika">
    <w:name w:val="header"/>
    <w:basedOn w:val="Normlny"/>
    <w:link w:val="HlavikaChar"/>
    <w:uiPriority w:val="99"/>
    <w:unhideWhenUsed/>
    <w:rsid w:val="00D9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0781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D9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0781"/>
    <w:rPr>
      <w:sz w:val="22"/>
      <w:szCs w:val="22"/>
      <w:lang w:eastAsia="en-US"/>
    </w:rPr>
  </w:style>
  <w:style w:type="character" w:styleId="slostrany">
    <w:name w:val="page number"/>
    <w:basedOn w:val="Predvolenpsmoodseku"/>
    <w:uiPriority w:val="99"/>
    <w:rsid w:val="00D90781"/>
    <w:rPr>
      <w:rFonts w:cs="Times New Roman"/>
    </w:rPr>
  </w:style>
  <w:style w:type="table" w:styleId="Mriekatabuky">
    <w:name w:val="Table Grid"/>
    <w:basedOn w:val="Normlnatabuka"/>
    <w:uiPriority w:val="59"/>
    <w:rsid w:val="00D907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D9078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9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87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02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020"/>
    <w:rPr>
      <w:b/>
      <w:bCs/>
      <w:lang w:eastAsia="en-US"/>
    </w:rPr>
  </w:style>
  <w:style w:type="paragraph" w:customStyle="1" w:styleId="DTlotextu1">
    <w:name w:val="D Tělo textu 1"/>
    <w:basedOn w:val="Normlny"/>
    <w:uiPriority w:val="99"/>
    <w:qFormat/>
    <w:rsid w:val="00D145F2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Revzia">
    <w:name w:val="Revision"/>
    <w:hidden/>
    <w:uiPriority w:val="99"/>
    <w:semiHidden/>
    <w:rsid w:val="009D13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5B04-95D4-4089-B0E4-42D9A68D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financií SR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cp:lastModifiedBy>Kucekova Milada</cp:lastModifiedBy>
  <cp:revision>5</cp:revision>
  <cp:lastPrinted>2025-05-13T07:01:00Z</cp:lastPrinted>
  <dcterms:created xsi:type="dcterms:W3CDTF">2025-05-26T11:59:00Z</dcterms:created>
  <dcterms:modified xsi:type="dcterms:W3CDTF">2025-06-10T12:08:00Z</dcterms:modified>
</cp:coreProperties>
</file>