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05C70" w14:textId="77777777" w:rsidR="00257887" w:rsidRPr="00EF718C" w:rsidRDefault="00257887" w:rsidP="00257887">
      <w:pPr>
        <w:pBdr>
          <w:bottom w:val="single" w:sz="6" w:space="1" w:color="auto"/>
        </w:pBdr>
        <w:spacing w:beforeLines="20" w:before="48" w:afterLines="40" w:after="96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  <w:spacing w:val="30"/>
        </w:rPr>
      </w:pPr>
      <w:r w:rsidRPr="00EF718C">
        <w:rPr>
          <w:rFonts w:ascii="Times New Roman" w:hAnsi="Times New Roman" w:cs="Times New Roman"/>
          <w:b/>
          <w:color w:val="000000" w:themeColor="text1"/>
          <w:spacing w:val="30"/>
        </w:rPr>
        <w:t>NÁRODNÁ RADA SLOVENSKEJ REPUBLIKY</w:t>
      </w:r>
    </w:p>
    <w:p w14:paraId="22271EA3" w14:textId="77777777" w:rsidR="00257887" w:rsidRPr="00EF718C" w:rsidRDefault="00257887" w:rsidP="00257887">
      <w:pPr>
        <w:pBdr>
          <w:bottom w:val="single" w:sz="6" w:space="1" w:color="auto"/>
        </w:pBdr>
        <w:spacing w:beforeLines="20" w:before="48" w:afterLines="40" w:after="96" w:line="240" w:lineRule="auto"/>
        <w:jc w:val="center"/>
        <w:outlineLvl w:val="1"/>
        <w:rPr>
          <w:rFonts w:ascii="Times New Roman" w:hAnsi="Times New Roman" w:cs="Times New Roman"/>
          <w:color w:val="000000" w:themeColor="text1"/>
          <w:spacing w:val="30"/>
        </w:rPr>
      </w:pPr>
      <w:r w:rsidRPr="00EF718C">
        <w:rPr>
          <w:rFonts w:ascii="Times New Roman" w:hAnsi="Times New Roman" w:cs="Times New Roman"/>
          <w:color w:val="000000" w:themeColor="text1"/>
          <w:spacing w:val="30"/>
        </w:rPr>
        <w:t>IX. volebné obdobie</w:t>
      </w:r>
    </w:p>
    <w:p w14:paraId="51CF26E9" w14:textId="77777777" w:rsidR="00257887" w:rsidRPr="00EF718C" w:rsidRDefault="00257887" w:rsidP="00257887">
      <w:pPr>
        <w:spacing w:beforeLines="20" w:before="48" w:afterLines="40" w:after="96" w:line="240" w:lineRule="auto"/>
        <w:jc w:val="center"/>
        <w:outlineLvl w:val="1"/>
        <w:rPr>
          <w:rFonts w:ascii="Times New Roman" w:hAnsi="Times New Roman" w:cs="Times New Roman"/>
          <w:color w:val="000000" w:themeColor="text1"/>
        </w:rPr>
      </w:pPr>
    </w:p>
    <w:p w14:paraId="13148E5E" w14:textId="77777777" w:rsidR="00257887" w:rsidRPr="00EF718C" w:rsidRDefault="00257887" w:rsidP="00257887">
      <w:pPr>
        <w:spacing w:beforeLines="20" w:before="48" w:afterLines="40" w:after="96" w:line="240" w:lineRule="auto"/>
        <w:jc w:val="center"/>
        <w:outlineLvl w:val="1"/>
        <w:rPr>
          <w:rFonts w:ascii="Times New Roman" w:hAnsi="Times New Roman" w:cs="Times New Roman"/>
          <w:color w:val="000000" w:themeColor="text1"/>
        </w:rPr>
      </w:pPr>
      <w:r w:rsidRPr="00EF718C">
        <w:rPr>
          <w:rFonts w:ascii="Times New Roman" w:hAnsi="Times New Roman" w:cs="Times New Roman"/>
          <w:color w:val="000000" w:themeColor="text1"/>
        </w:rPr>
        <w:t>(Návrh)</w:t>
      </w:r>
    </w:p>
    <w:p w14:paraId="16A657D6" w14:textId="77777777" w:rsidR="00257887" w:rsidRPr="00F106BC" w:rsidRDefault="00257887" w:rsidP="00257887">
      <w:pPr>
        <w:spacing w:beforeLines="20" w:before="48" w:afterLines="40" w:after="96" w:line="240" w:lineRule="auto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6845C40" w14:textId="77777777" w:rsidR="00257887" w:rsidRPr="00186520" w:rsidRDefault="00257887" w:rsidP="00257887">
      <w:pPr>
        <w:spacing w:beforeLines="20" w:before="48" w:afterLines="40" w:after="96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865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ZÁKON</w:t>
      </w:r>
    </w:p>
    <w:p w14:paraId="1ED3BCDF" w14:textId="77777777" w:rsidR="00257887" w:rsidRPr="00186520" w:rsidRDefault="00257887" w:rsidP="00257887">
      <w:pPr>
        <w:spacing w:beforeLines="20" w:before="48" w:afterLines="40" w:after="96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C0184A3" w14:textId="77777777" w:rsidR="00257887" w:rsidRPr="00186520" w:rsidRDefault="00257887" w:rsidP="00257887">
      <w:pPr>
        <w:spacing w:beforeLines="20" w:before="48" w:afterLines="40" w:after="96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865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 ... 2025,</w:t>
      </w:r>
    </w:p>
    <w:p w14:paraId="214A41F3" w14:textId="77777777" w:rsidR="00257887" w:rsidRPr="00F106BC" w:rsidRDefault="00257887" w:rsidP="00257887">
      <w:pPr>
        <w:spacing w:beforeLines="20" w:before="48" w:afterLines="40" w:after="96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8D0CDDC" w14:textId="77777777" w:rsidR="00257887" w:rsidRPr="004A0CF2" w:rsidRDefault="00257887" w:rsidP="00257887">
      <w:pPr>
        <w:spacing w:beforeLines="20" w:before="48" w:afterLines="40" w:after="96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106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ktorým sa mení a dopĺňa zákon č. 447/2015 Z. z. o miestnom poplatku za rozvoj a o zmene a doplnení niektorých zákonov v znení neskorších predpisov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D1F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 ktorým sa dopĺňa zákon č.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25</w:t>
      </w:r>
      <w:r w:rsidRPr="00CD1F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/2025 Z. z. Stavebný zákon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A0C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 o zmene a doplnení niektorých zákonov (Stavebný zákon)</w:t>
      </w:r>
    </w:p>
    <w:p w14:paraId="3D764ECF" w14:textId="77777777" w:rsidR="00257887" w:rsidRPr="00F106BC" w:rsidRDefault="00257887" w:rsidP="00257887">
      <w:pPr>
        <w:spacing w:beforeLines="20" w:before="48" w:afterLines="40" w:after="96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EBA2586" w14:textId="77777777" w:rsidR="00257887" w:rsidRPr="00F106BC" w:rsidRDefault="00257887" w:rsidP="00257887">
      <w:pPr>
        <w:spacing w:beforeLines="20" w:before="48" w:afterLines="40" w:after="96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3E8D13" w14:textId="77777777" w:rsidR="00257887" w:rsidRPr="00F106BC" w:rsidRDefault="00257887" w:rsidP="00257887">
      <w:pPr>
        <w:spacing w:beforeLines="20" w:before="48" w:afterLines="40" w:after="96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B6F46E" w14:textId="77777777" w:rsidR="00257887" w:rsidRPr="00CD1FDE" w:rsidRDefault="00257887" w:rsidP="00257887">
      <w:pPr>
        <w:spacing w:beforeLines="20" w:before="48" w:afterLines="40" w:after="96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1FDE">
        <w:rPr>
          <w:rFonts w:ascii="Times New Roman" w:hAnsi="Times New Roman" w:cs="Times New Roman"/>
          <w:color w:val="000000" w:themeColor="text1"/>
          <w:sz w:val="24"/>
          <w:szCs w:val="24"/>
        </w:rPr>
        <w:t>Národná rada Slovenskej republiky sa uzniesla na tomto zákone:</w:t>
      </w:r>
    </w:p>
    <w:p w14:paraId="4DCC1AB1" w14:textId="77777777" w:rsidR="00257887" w:rsidRPr="00CD1FDE" w:rsidRDefault="00257887" w:rsidP="00257887">
      <w:pPr>
        <w:spacing w:beforeLines="20" w:before="48" w:afterLines="40" w:after="96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28E65F" w14:textId="77777777" w:rsidR="00257887" w:rsidRPr="006E426C" w:rsidRDefault="00257887" w:rsidP="00257887">
      <w:pPr>
        <w:pStyle w:val="Bezriadkovani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426C">
        <w:rPr>
          <w:rFonts w:ascii="Times New Roman" w:hAnsi="Times New Roman" w:cs="Times New Roman"/>
          <w:b/>
          <w:bCs/>
          <w:sz w:val="24"/>
          <w:szCs w:val="24"/>
        </w:rPr>
        <w:t>Čl. I</w:t>
      </w:r>
    </w:p>
    <w:p w14:paraId="7E1A9DD4" w14:textId="77777777" w:rsidR="00257887" w:rsidRDefault="00257887" w:rsidP="00257887">
      <w:pPr>
        <w:spacing w:beforeLines="20" w:before="48" w:afterLines="40" w:after="96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25CD9E" w14:textId="77777777" w:rsidR="00257887" w:rsidRPr="00CD1FDE" w:rsidRDefault="00257887" w:rsidP="00257887">
      <w:pPr>
        <w:spacing w:beforeLines="20" w:before="48" w:afterLines="40" w:after="96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1FDE">
        <w:rPr>
          <w:rFonts w:ascii="Times New Roman" w:hAnsi="Times New Roman" w:cs="Times New Roman"/>
          <w:color w:val="000000" w:themeColor="text1"/>
          <w:sz w:val="24"/>
          <w:szCs w:val="24"/>
        </w:rPr>
        <w:t>Zákon č. 447/2015 Z. z. o miestnom poplatku za rozvoj a o zmene a doplnení niektorých zákonov v znení zákona č. 375/2016 Z. z., zákona č. 379/2019 Z. z.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D1F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 zákona č. 205/2023 Z. z.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 zákona č. 26/2025 Z. z. </w:t>
      </w:r>
      <w:r w:rsidRPr="00CD1F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 mení a dopĺňa takto: </w:t>
      </w:r>
    </w:p>
    <w:p w14:paraId="6B4E0D1F" w14:textId="77777777" w:rsidR="00257887" w:rsidRPr="00CD1FDE" w:rsidRDefault="00257887" w:rsidP="00257887">
      <w:pPr>
        <w:pStyle w:val="Odsekzoznamu"/>
        <w:shd w:val="clear" w:color="auto" w:fill="FFFFFF"/>
        <w:spacing w:beforeLines="20" w:before="48" w:afterLines="40" w:after="96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</w:pPr>
    </w:p>
    <w:p w14:paraId="2C5A5F97" w14:textId="77777777" w:rsidR="00257887" w:rsidRPr="00CD1FDE" w:rsidRDefault="00257887" w:rsidP="00257887">
      <w:pPr>
        <w:pStyle w:val="Odsekzoznamu"/>
        <w:numPr>
          <w:ilvl w:val="0"/>
          <w:numId w:val="1"/>
        </w:numPr>
        <w:shd w:val="clear" w:color="auto" w:fill="FFFFFF"/>
        <w:spacing w:beforeLines="20" w:before="48" w:afterLines="40" w:after="96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</w:pPr>
      <w:r w:rsidRPr="00CD1F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>V § 7 odsek 1 znie:</w:t>
      </w:r>
    </w:p>
    <w:p w14:paraId="2211EB1D" w14:textId="77777777" w:rsidR="00257887" w:rsidRPr="00CD1FDE" w:rsidRDefault="00257887" w:rsidP="00257887">
      <w:pPr>
        <w:pStyle w:val="Odsekzoznamu"/>
        <w:shd w:val="clear" w:color="auto" w:fill="FFFFFF"/>
        <w:spacing w:beforeLines="20" w:before="48" w:afterLines="40" w:after="96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</w:pPr>
      <w:r w:rsidRPr="00CD1F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>„(1) Sadzba poplatku za rozvoj je od 3 eur do 60 eur za každý, aj začatý m</w:t>
      </w:r>
      <w:r w:rsidRPr="00CD1F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vertAlign w:val="superscript"/>
          <w:lang w:eastAsia="sk-SK"/>
        </w:rPr>
        <w:t>2</w:t>
      </w:r>
      <w:r w:rsidRPr="00CD1F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 xml:space="preserve"> podlahovej plochy nadzemnej časti stavby.“.</w:t>
      </w:r>
    </w:p>
    <w:p w14:paraId="24758769" w14:textId="77777777" w:rsidR="00257887" w:rsidRPr="00CD1FDE" w:rsidRDefault="00257887" w:rsidP="00257887">
      <w:pPr>
        <w:pStyle w:val="Odsekzoznamu"/>
        <w:shd w:val="clear" w:color="auto" w:fill="FFFFFF"/>
        <w:spacing w:beforeLines="20" w:before="48" w:afterLines="40" w:after="96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</w:pPr>
    </w:p>
    <w:p w14:paraId="4BD892BF" w14:textId="77777777" w:rsidR="00257887" w:rsidRDefault="00257887" w:rsidP="00257887">
      <w:pPr>
        <w:pStyle w:val="Odsekzoznamu"/>
        <w:numPr>
          <w:ilvl w:val="0"/>
          <w:numId w:val="1"/>
        </w:numPr>
        <w:shd w:val="clear" w:color="auto" w:fill="FFFFFF"/>
        <w:spacing w:beforeLines="20" w:before="48" w:afterLines="40" w:after="96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 xml:space="preserve">V </w:t>
      </w:r>
      <w:r w:rsidRPr="00CD1F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>§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 xml:space="preserve"> 7 ods. 4 sa za slová „odsekov 1 až 3“ vkladajú slová „a 6“.</w:t>
      </w:r>
    </w:p>
    <w:p w14:paraId="4E828DCA" w14:textId="77777777" w:rsidR="00257887" w:rsidRDefault="00257887" w:rsidP="00257887">
      <w:pPr>
        <w:pStyle w:val="Odsekzoznamu"/>
        <w:shd w:val="clear" w:color="auto" w:fill="FFFFFF"/>
        <w:spacing w:beforeLines="20" w:before="48" w:afterLines="40" w:after="96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</w:pPr>
    </w:p>
    <w:p w14:paraId="01866783" w14:textId="77777777" w:rsidR="00257887" w:rsidRPr="00CD1FDE" w:rsidRDefault="00257887" w:rsidP="00257887">
      <w:pPr>
        <w:pStyle w:val="Odsekzoznamu"/>
        <w:numPr>
          <w:ilvl w:val="0"/>
          <w:numId w:val="1"/>
        </w:numPr>
        <w:shd w:val="clear" w:color="auto" w:fill="FFFFFF"/>
        <w:spacing w:beforeLines="20" w:before="48" w:afterLines="40" w:after="96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</w:pPr>
      <w:r w:rsidRPr="00CD1F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>§ 7 sa dopĺňa odsekom 6, ktorý znie:</w:t>
      </w:r>
    </w:p>
    <w:p w14:paraId="1C3DBA00" w14:textId="77777777" w:rsidR="00257887" w:rsidRPr="00CD1FDE" w:rsidRDefault="00257887" w:rsidP="00257887">
      <w:pPr>
        <w:pStyle w:val="Odsekzoznamu"/>
        <w:shd w:val="clear" w:color="auto" w:fill="FFFFFF"/>
        <w:spacing w:beforeLines="20" w:before="48" w:afterLines="40" w:after="96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</w:pPr>
      <w:r w:rsidRPr="00CD1F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>„(6) Obec môže všeobecne záväzným nariadením ustanoviť druhy stavieb alebo účely, na ktoré sú stavby zhotovované, pre ktoré sa sadzba poplatku za rozvoj znižuje o ustanovené percento, najviac o 75 %; takéto zníženie sa ustanovuje s účinnosťou najmenej na jeden rok.“.</w:t>
      </w:r>
    </w:p>
    <w:p w14:paraId="07154854" w14:textId="77777777" w:rsidR="00257887" w:rsidRPr="00CD1FDE" w:rsidRDefault="00257887" w:rsidP="00257887">
      <w:pPr>
        <w:pStyle w:val="Odsekzoznamu"/>
        <w:shd w:val="clear" w:color="auto" w:fill="FFFFFF"/>
        <w:spacing w:beforeLines="20" w:before="48" w:afterLines="40" w:after="96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</w:pPr>
    </w:p>
    <w:p w14:paraId="56847194" w14:textId="77777777" w:rsidR="00257887" w:rsidRPr="00CD1FDE" w:rsidRDefault="00257887" w:rsidP="00257887">
      <w:pPr>
        <w:pStyle w:val="Odsekzoznamu"/>
        <w:numPr>
          <w:ilvl w:val="0"/>
          <w:numId w:val="1"/>
        </w:numPr>
        <w:shd w:val="clear" w:color="auto" w:fill="FFFFFF"/>
        <w:spacing w:beforeLines="20" w:before="48" w:afterLines="40" w:after="96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</w:pPr>
      <w:r w:rsidRPr="00CD1F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>V § 11 odsek 2 znie:</w:t>
      </w:r>
    </w:p>
    <w:p w14:paraId="32061FA8" w14:textId="77777777" w:rsidR="00257887" w:rsidRPr="00CD1FDE" w:rsidRDefault="00257887" w:rsidP="00257887">
      <w:pPr>
        <w:pStyle w:val="Odsekzoznamu"/>
        <w:shd w:val="clear" w:color="auto" w:fill="FFFFFF"/>
        <w:spacing w:beforeLines="20" w:before="48" w:afterLines="40" w:after="96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</w:pPr>
      <w:bookmarkStart w:id="0" w:name="_Hlk188610892"/>
      <w:r w:rsidRPr="00CD1F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>„(2) Výnos z poplatku za rozvoj sa použije na úhradu výdavkov súvisiacich s</w:t>
      </w:r>
    </w:p>
    <w:p w14:paraId="2FF94CF2" w14:textId="77777777" w:rsidR="00257887" w:rsidRPr="00CD1FDE" w:rsidRDefault="00257887" w:rsidP="00257887">
      <w:pPr>
        <w:pStyle w:val="Odsekzoznamu"/>
        <w:numPr>
          <w:ilvl w:val="0"/>
          <w:numId w:val="2"/>
        </w:numPr>
        <w:shd w:val="clear" w:color="auto" w:fill="FFFFFF"/>
        <w:spacing w:beforeLines="20" w:before="48" w:afterLines="40" w:after="96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</w:pPr>
      <w:r w:rsidRPr="00CD1F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 xml:space="preserve">nadobudnutím nehnuteľnosti, so zhotovením stavby, so stavebnými úpravami alebo s údržbou stavby, vrátane potrebných nákladov na vysporiadanie pozemku alebo odstránenie stavby, ak ide o  </w:t>
      </w:r>
    </w:p>
    <w:p w14:paraId="0A099C63" w14:textId="77777777" w:rsidR="00257887" w:rsidRPr="00CD1FDE" w:rsidRDefault="00257887" w:rsidP="00257887">
      <w:pPr>
        <w:pStyle w:val="Odsekzoznamu"/>
        <w:numPr>
          <w:ilvl w:val="0"/>
          <w:numId w:val="3"/>
        </w:numPr>
        <w:shd w:val="clear" w:color="auto" w:fill="FFFFFF"/>
        <w:spacing w:beforeLines="20" w:before="48" w:afterLines="40" w:after="96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</w:pPr>
      <w:r w:rsidRPr="00CD1F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>školu, školské zariadenie alebo zariadenie slúžiace na praktické vyučovanie,</w:t>
      </w:r>
    </w:p>
    <w:p w14:paraId="2DC1257B" w14:textId="77777777" w:rsidR="00257887" w:rsidRPr="00CD1FDE" w:rsidRDefault="00257887" w:rsidP="00257887">
      <w:pPr>
        <w:pStyle w:val="Odsekzoznamu"/>
        <w:numPr>
          <w:ilvl w:val="0"/>
          <w:numId w:val="3"/>
        </w:numPr>
        <w:shd w:val="clear" w:color="auto" w:fill="FFFFFF"/>
        <w:spacing w:beforeLines="20" w:before="48" w:afterLines="40" w:after="96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</w:pPr>
      <w:r w:rsidRPr="00CD1F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 xml:space="preserve">zariadenie starostlivosti o deti, detské ihrisko alebo športovisko, </w:t>
      </w:r>
    </w:p>
    <w:p w14:paraId="65C7BD44" w14:textId="77777777" w:rsidR="00257887" w:rsidRPr="00CD1FDE" w:rsidRDefault="00257887" w:rsidP="00257887">
      <w:pPr>
        <w:pStyle w:val="Odsekzoznamu"/>
        <w:numPr>
          <w:ilvl w:val="0"/>
          <w:numId w:val="3"/>
        </w:numPr>
        <w:shd w:val="clear" w:color="auto" w:fill="FFFFFF"/>
        <w:spacing w:beforeLines="20" w:before="48" w:afterLines="40" w:after="96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</w:pPr>
      <w:r w:rsidRPr="00CD1F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>zdravotnícke zariadenie,</w:t>
      </w:r>
    </w:p>
    <w:p w14:paraId="3AB4D4E3" w14:textId="77777777" w:rsidR="00257887" w:rsidRPr="00CD1FDE" w:rsidRDefault="00257887" w:rsidP="00257887">
      <w:pPr>
        <w:pStyle w:val="Odsekzoznamu"/>
        <w:numPr>
          <w:ilvl w:val="0"/>
          <w:numId w:val="3"/>
        </w:numPr>
        <w:shd w:val="clear" w:color="auto" w:fill="FFFFFF"/>
        <w:spacing w:beforeLines="20" w:before="48" w:afterLines="40" w:after="96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</w:pPr>
      <w:r w:rsidRPr="00CD1F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lastRenderedPageBreak/>
        <w:t>nehnuteľnosť slúžiacu na sociálne bývanie alebo na poskytovanie sociálnych, športových, náboženských alebo kultúrnych služieb,</w:t>
      </w:r>
    </w:p>
    <w:p w14:paraId="4657D39E" w14:textId="77777777" w:rsidR="00257887" w:rsidRPr="00CD1FDE" w:rsidRDefault="00257887" w:rsidP="00257887">
      <w:pPr>
        <w:pStyle w:val="Odsekzoznamu"/>
        <w:numPr>
          <w:ilvl w:val="0"/>
          <w:numId w:val="3"/>
        </w:numPr>
        <w:shd w:val="clear" w:color="auto" w:fill="FFFFFF"/>
        <w:spacing w:beforeLines="20" w:before="48" w:afterLines="40" w:after="96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</w:pPr>
      <w:r w:rsidRPr="00CD1F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>kultúrnu pamiatku alebo nehnuteľnosť obdobného významu pre obec,</w:t>
      </w:r>
    </w:p>
    <w:p w14:paraId="325E355B" w14:textId="77777777" w:rsidR="00257887" w:rsidRPr="00CD1FDE" w:rsidRDefault="00257887" w:rsidP="00257887">
      <w:pPr>
        <w:pStyle w:val="Odsekzoznamu"/>
        <w:numPr>
          <w:ilvl w:val="0"/>
          <w:numId w:val="3"/>
        </w:numPr>
        <w:shd w:val="clear" w:color="auto" w:fill="FFFFFF"/>
        <w:spacing w:beforeLines="20" w:before="48" w:afterLines="40" w:after="96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</w:pPr>
      <w:r w:rsidRPr="00CD1F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>verejne prístupný park alebo záhradu, verejne prístupné miesto na oddych, verejne prístupnú turistickú atrakciu alebo verejnú zeleň,</w:t>
      </w:r>
    </w:p>
    <w:p w14:paraId="6331BF8B" w14:textId="77777777" w:rsidR="00257887" w:rsidRPr="00CD1FDE" w:rsidRDefault="00257887" w:rsidP="00257887">
      <w:pPr>
        <w:pStyle w:val="Odsekzoznamu"/>
        <w:numPr>
          <w:ilvl w:val="0"/>
          <w:numId w:val="3"/>
        </w:numPr>
        <w:shd w:val="clear" w:color="auto" w:fill="FFFFFF"/>
        <w:spacing w:beforeLines="20" w:before="48" w:afterLines="40" w:after="96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</w:pPr>
      <w:r w:rsidRPr="00CD1F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>dopravnú infraštruktúru,</w:t>
      </w:r>
    </w:p>
    <w:p w14:paraId="068E2F63" w14:textId="77777777" w:rsidR="00257887" w:rsidRPr="00CD1FDE" w:rsidRDefault="00257887" w:rsidP="00257887">
      <w:pPr>
        <w:pStyle w:val="Odsekzoznamu"/>
        <w:numPr>
          <w:ilvl w:val="0"/>
          <w:numId w:val="3"/>
        </w:numPr>
        <w:shd w:val="clear" w:color="auto" w:fill="FFFFFF"/>
        <w:spacing w:beforeLines="20" w:before="48" w:afterLines="40" w:after="96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</w:pPr>
      <w:r w:rsidRPr="00CD1F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>technickú infraštruktúru,</w:t>
      </w:r>
    </w:p>
    <w:p w14:paraId="17BC8E0F" w14:textId="77777777" w:rsidR="00257887" w:rsidRPr="00CD1FDE" w:rsidRDefault="00257887" w:rsidP="00257887">
      <w:pPr>
        <w:pStyle w:val="Odsekzoznamu"/>
        <w:numPr>
          <w:ilvl w:val="0"/>
          <w:numId w:val="3"/>
        </w:numPr>
        <w:shd w:val="clear" w:color="auto" w:fill="FFFFFF"/>
        <w:spacing w:beforeLines="20" w:before="48" w:afterLines="40" w:after="96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</w:pPr>
      <w:r w:rsidRPr="00CD1F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>opatrenia na zadržanie vody v území a na zmierňovanie zmeny klímy a adaptácie na jej nepriaznivé dôsledky,</w:t>
      </w:r>
    </w:p>
    <w:p w14:paraId="37A2858E" w14:textId="77777777" w:rsidR="00257887" w:rsidRPr="00CD1FDE" w:rsidRDefault="00257887" w:rsidP="00257887">
      <w:pPr>
        <w:pStyle w:val="Odsekzoznamu"/>
        <w:numPr>
          <w:ilvl w:val="0"/>
          <w:numId w:val="3"/>
        </w:numPr>
        <w:shd w:val="clear" w:color="auto" w:fill="FFFFFF"/>
        <w:spacing w:beforeLines="20" w:before="48" w:afterLines="40" w:after="96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</w:pPr>
      <w:r w:rsidRPr="00CD1F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>verejný vodovod alebo verejnú kanalizáciu,</w:t>
      </w:r>
    </w:p>
    <w:p w14:paraId="70EA6396" w14:textId="77777777" w:rsidR="00257887" w:rsidRPr="00CD1FDE" w:rsidRDefault="00257887" w:rsidP="00257887">
      <w:pPr>
        <w:pStyle w:val="Odsekzoznamu"/>
        <w:numPr>
          <w:ilvl w:val="0"/>
          <w:numId w:val="2"/>
        </w:numP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</w:pPr>
      <w:r w:rsidRPr="00CD1F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>obstaraním zariadení slúžiacich na starostlivosť o bezpečnosť, poriadok a údržbu obce a obecného majetku,</w:t>
      </w:r>
    </w:p>
    <w:p w14:paraId="6AFB6AE0" w14:textId="77777777" w:rsidR="00257887" w:rsidRPr="00CD1FDE" w:rsidRDefault="00257887" w:rsidP="00257887">
      <w:pPr>
        <w:pStyle w:val="Odsekzoznamu"/>
        <w:numPr>
          <w:ilvl w:val="0"/>
          <w:numId w:val="2"/>
        </w:numPr>
        <w:shd w:val="clear" w:color="auto" w:fill="FFFFFF"/>
        <w:spacing w:beforeLines="20" w:before="48" w:afterLines="40" w:after="96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</w:pPr>
      <w:r w:rsidRPr="00CD1F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>obstaraním územnoplánovacej dokumentácie alebo územnoplánovacieho podkladu,</w:t>
      </w:r>
    </w:p>
    <w:p w14:paraId="4A3FF71B" w14:textId="77777777" w:rsidR="00257887" w:rsidRPr="00CD1FDE" w:rsidRDefault="00257887" w:rsidP="00257887">
      <w:pPr>
        <w:pStyle w:val="Odsekzoznamu"/>
        <w:numPr>
          <w:ilvl w:val="0"/>
          <w:numId w:val="2"/>
        </w:numPr>
        <w:shd w:val="clear" w:color="auto" w:fill="FFFFFF"/>
        <w:spacing w:beforeLines="20" w:before="48" w:afterLines="40" w:after="96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</w:pPr>
      <w:r w:rsidRPr="00CD1F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>podporou verejnej dopravy,</w:t>
      </w:r>
    </w:p>
    <w:p w14:paraId="12F797A9" w14:textId="77777777" w:rsidR="00257887" w:rsidRPr="00CD1FDE" w:rsidRDefault="00257887" w:rsidP="00257887">
      <w:pPr>
        <w:pStyle w:val="Odsekzoznamu"/>
        <w:numPr>
          <w:ilvl w:val="0"/>
          <w:numId w:val="2"/>
        </w:numPr>
        <w:shd w:val="clear" w:color="auto" w:fill="FFFFFF"/>
        <w:spacing w:beforeLines="20" w:before="48" w:afterLines="40" w:after="96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</w:pPr>
      <w:r w:rsidRPr="00CD1F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>tvorbou štúdií a analýz spojených so zlepšovaním života obyvateľov obce,</w:t>
      </w:r>
    </w:p>
    <w:p w14:paraId="3F81E17F" w14:textId="77777777" w:rsidR="00257887" w:rsidRPr="00CD1FDE" w:rsidRDefault="00257887" w:rsidP="00257887">
      <w:pPr>
        <w:pStyle w:val="Odsekzoznamu"/>
        <w:numPr>
          <w:ilvl w:val="0"/>
          <w:numId w:val="2"/>
        </w:numPr>
        <w:shd w:val="clear" w:color="auto" w:fill="FFFFFF"/>
        <w:spacing w:beforeLines="20" w:before="48" w:afterLines="40" w:after="96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</w:pPr>
      <w:r w:rsidRPr="00CD1F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>pozemkovými úpravami.“.</w:t>
      </w:r>
    </w:p>
    <w:bookmarkEnd w:id="0"/>
    <w:p w14:paraId="74B49A54" w14:textId="77777777" w:rsidR="00257887" w:rsidRDefault="00257887" w:rsidP="00257887">
      <w:pPr>
        <w:pStyle w:val="Odsekzoznamu"/>
        <w:shd w:val="clear" w:color="auto" w:fill="FFFFFF"/>
        <w:spacing w:beforeLines="20" w:before="48" w:afterLines="40" w:after="96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</w:pPr>
    </w:p>
    <w:p w14:paraId="4F917682" w14:textId="77777777" w:rsidR="00257887" w:rsidRDefault="00257887" w:rsidP="00257887">
      <w:pPr>
        <w:pStyle w:val="Odsekzoznamu"/>
        <w:shd w:val="clear" w:color="auto" w:fill="FFFFFF"/>
        <w:spacing w:beforeLines="20" w:before="48" w:afterLines="40" w:after="96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 xml:space="preserve">Poznámka pod čiarou k odkazu 12 sa vypúšťa. </w:t>
      </w:r>
    </w:p>
    <w:p w14:paraId="1A7C4BF2" w14:textId="77777777" w:rsidR="00257887" w:rsidRPr="00CD1FDE" w:rsidRDefault="00257887" w:rsidP="00257887">
      <w:pPr>
        <w:pStyle w:val="Odsekzoznamu"/>
        <w:shd w:val="clear" w:color="auto" w:fill="FFFFFF"/>
        <w:spacing w:beforeLines="20" w:before="48" w:afterLines="40" w:after="96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</w:pPr>
    </w:p>
    <w:p w14:paraId="2D7A39EA" w14:textId="77777777" w:rsidR="00257887" w:rsidRPr="00CD1FDE" w:rsidRDefault="00257887" w:rsidP="00257887">
      <w:pPr>
        <w:pStyle w:val="Odsekzoznamu"/>
        <w:numPr>
          <w:ilvl w:val="0"/>
          <w:numId w:val="1"/>
        </w:numPr>
        <w:shd w:val="clear" w:color="auto" w:fill="FFFFFF"/>
        <w:spacing w:beforeLines="20" w:before="48" w:afterLines="40" w:after="96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</w:pPr>
      <w:r w:rsidRPr="00CD1F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>V § 11 sa za odsek 3 vkladá nový odsek 4, ktorý znie:</w:t>
      </w:r>
    </w:p>
    <w:p w14:paraId="450C85EC" w14:textId="77777777" w:rsidR="00257887" w:rsidRPr="00CD1FDE" w:rsidRDefault="00257887" w:rsidP="00257887">
      <w:pPr>
        <w:pStyle w:val="Odsekzoznamu"/>
        <w:shd w:val="clear" w:color="auto" w:fill="FFFFFF"/>
        <w:spacing w:beforeLines="20" w:before="48" w:afterLines="40" w:after="96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</w:pPr>
      <w:r w:rsidRPr="00CD1F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 xml:space="preserve">„(4) </w:t>
      </w:r>
      <w:r w:rsidRPr="00F9591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>Výnos z poplatku za rozvoj môže obec použiť aj v prípade, že výdavky podľa odseku 2 hradí len čiastočne formou spolufinancovania.“.</w:t>
      </w:r>
    </w:p>
    <w:p w14:paraId="0C7A8641" w14:textId="77777777" w:rsidR="00257887" w:rsidRPr="00CD1FDE" w:rsidRDefault="00257887" w:rsidP="00257887">
      <w:pPr>
        <w:pStyle w:val="Odsekzoznamu"/>
        <w:shd w:val="clear" w:color="auto" w:fill="FFFFFF"/>
        <w:spacing w:beforeLines="20" w:before="48" w:afterLines="40" w:after="96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</w:pPr>
    </w:p>
    <w:p w14:paraId="537D2515" w14:textId="77777777" w:rsidR="00257887" w:rsidRPr="00CD1FDE" w:rsidRDefault="00257887" w:rsidP="00257887">
      <w:pPr>
        <w:pStyle w:val="Odsekzoznamu"/>
        <w:shd w:val="clear" w:color="auto" w:fill="FFFFFF"/>
        <w:spacing w:beforeLines="20" w:before="48" w:afterLines="40" w:after="96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</w:pPr>
      <w:r w:rsidRPr="00CD1F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>Doterajší odsek 4 sa označuje ako odsek 5.</w:t>
      </w:r>
    </w:p>
    <w:p w14:paraId="03047CAF" w14:textId="77777777" w:rsidR="00257887" w:rsidRPr="00CD1FDE" w:rsidRDefault="00257887" w:rsidP="00257887">
      <w:pPr>
        <w:pStyle w:val="Odsekzoznamu"/>
        <w:shd w:val="clear" w:color="auto" w:fill="FFFFFF"/>
        <w:spacing w:beforeLines="20" w:before="48" w:afterLines="40" w:after="96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</w:pPr>
    </w:p>
    <w:p w14:paraId="5E30082F" w14:textId="77777777" w:rsidR="00257887" w:rsidRPr="00CD1FDE" w:rsidRDefault="00257887" w:rsidP="00257887">
      <w:pPr>
        <w:pStyle w:val="Odsekzoznamu"/>
        <w:numPr>
          <w:ilvl w:val="0"/>
          <w:numId w:val="1"/>
        </w:numPr>
        <w:shd w:val="clear" w:color="auto" w:fill="FFFFFF"/>
        <w:spacing w:beforeLines="20" w:before="48" w:afterLines="40" w:after="96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</w:pPr>
      <w:r w:rsidRPr="00CD1F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>V § 11 odsek 5 znie:</w:t>
      </w:r>
    </w:p>
    <w:p w14:paraId="73B6DF45" w14:textId="77777777" w:rsidR="00257887" w:rsidRPr="00CD1FDE" w:rsidRDefault="00257887" w:rsidP="00257887">
      <w:pPr>
        <w:pStyle w:val="Odsekzoznamu"/>
        <w:shd w:val="clear" w:color="auto" w:fill="FFFFFF"/>
        <w:spacing w:beforeLines="20" w:before="48" w:afterLines="40" w:after="96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</w:pPr>
      <w:r w:rsidRPr="00CD1F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 xml:space="preserve">„(5) Obec zverejní informácie o výške výnosu z poplatku za rozvoj a jeho použití v členení použitia výnosov podľa realizovaných projektov za predchádzajúci kalendárny rok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 xml:space="preserve"> každoročne </w:t>
      </w:r>
      <w:r w:rsidRPr="00CD1F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>do 30. júna na elektronickej úradnej tabuli a zároveň aj v obci spôsobom, ktorým sa zverejňuje všeobecne záväzné nariadenie.“.</w:t>
      </w:r>
    </w:p>
    <w:p w14:paraId="49A055FF" w14:textId="77777777" w:rsidR="00257887" w:rsidRPr="00CD1FDE" w:rsidRDefault="00257887" w:rsidP="00257887">
      <w:pPr>
        <w:pStyle w:val="Odsekzoznamu"/>
        <w:shd w:val="clear" w:color="auto" w:fill="FFFFFF"/>
        <w:spacing w:beforeLines="20" w:before="48" w:afterLines="40" w:after="96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</w:pPr>
    </w:p>
    <w:p w14:paraId="27100243" w14:textId="77777777" w:rsidR="00257887" w:rsidRPr="00CD1FDE" w:rsidRDefault="00257887" w:rsidP="00257887">
      <w:pPr>
        <w:pStyle w:val="Odsekzoznamu"/>
        <w:numPr>
          <w:ilvl w:val="0"/>
          <w:numId w:val="1"/>
        </w:numPr>
        <w:shd w:val="clear" w:color="auto" w:fill="FFFFFF"/>
        <w:spacing w:beforeLines="20" w:before="48" w:afterLines="40" w:after="96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</w:pPr>
      <w:r w:rsidRPr="00CD1F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>Za § 16 sa vkladá § 17, ktorý vrátane nadpisu znie:</w:t>
      </w:r>
    </w:p>
    <w:p w14:paraId="2C338A06" w14:textId="77777777" w:rsidR="00257887" w:rsidRPr="00CD1FDE" w:rsidRDefault="00257887" w:rsidP="00257887">
      <w:pPr>
        <w:pStyle w:val="Odsekzoznamu"/>
        <w:spacing w:beforeLines="20" w:before="48" w:afterLines="40" w:after="96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</w:pPr>
    </w:p>
    <w:p w14:paraId="5042DF2C" w14:textId="77777777" w:rsidR="00257887" w:rsidRPr="00CD1FDE" w:rsidRDefault="00257887" w:rsidP="00257887">
      <w:pPr>
        <w:pStyle w:val="Odsekzoznamu"/>
        <w:spacing w:beforeLines="20" w:before="48" w:afterLines="40" w:after="96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</w:pPr>
      <w:r w:rsidRPr="00CD1F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>„§ 17</w:t>
      </w:r>
    </w:p>
    <w:p w14:paraId="30787067" w14:textId="77777777" w:rsidR="00257887" w:rsidRPr="00CD1FDE" w:rsidRDefault="00257887" w:rsidP="00257887">
      <w:pPr>
        <w:pStyle w:val="Odsekzoznamu"/>
        <w:spacing w:beforeLines="20" w:before="48" w:afterLines="40" w:after="96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</w:pPr>
      <w:r w:rsidRPr="00CD1F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 xml:space="preserve">Prechodné ustanovenia k úpravám účinným od 1.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>januára</w:t>
      </w:r>
      <w:r w:rsidRPr="00CD1F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 xml:space="preserve"> 202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>6</w:t>
      </w:r>
    </w:p>
    <w:p w14:paraId="177CFBF5" w14:textId="77777777" w:rsidR="00257887" w:rsidRPr="00CD1FDE" w:rsidRDefault="00257887" w:rsidP="00257887">
      <w:pPr>
        <w:pStyle w:val="Odsekzoznamu"/>
        <w:spacing w:beforeLines="20" w:before="48" w:afterLines="40" w:after="96" w:line="240" w:lineRule="auto"/>
        <w:ind w:left="108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</w:pPr>
    </w:p>
    <w:p w14:paraId="30DAA5FE" w14:textId="77777777" w:rsidR="00257887" w:rsidRPr="00CD1FDE" w:rsidRDefault="00257887" w:rsidP="00257887">
      <w:pPr>
        <w:pStyle w:val="Odsekzoznamu"/>
        <w:spacing w:beforeLines="20" w:before="48" w:afterLines="40" w:after="96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</w:pPr>
      <w:r w:rsidRPr="00CD1F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 xml:space="preserve">Ustanovenia § 11 ods. 2 a 4 v znení účinnom od 1.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>januára</w:t>
      </w:r>
      <w:r w:rsidRPr="00CD1F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 xml:space="preserve"> 202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>6</w:t>
      </w:r>
      <w:r w:rsidRPr="00CD1F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 xml:space="preserve"> možno použiť aj na výnos z poplatku za rozvoj dosiahnutý do 3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>1</w:t>
      </w:r>
      <w:r w:rsidRPr="00CD1F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>decembra</w:t>
      </w:r>
      <w:r w:rsidRPr="00CD1F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 xml:space="preserve"> 2025.“.</w:t>
      </w:r>
    </w:p>
    <w:p w14:paraId="4F1EDFC2" w14:textId="77777777" w:rsidR="00257887" w:rsidRPr="00CD1FDE" w:rsidRDefault="00257887" w:rsidP="00257887">
      <w:pPr>
        <w:pStyle w:val="Odsekzoznamu"/>
        <w:spacing w:beforeLines="20" w:before="48" w:afterLines="40" w:after="96" w:line="240" w:lineRule="auto"/>
        <w:ind w:left="108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</w:pPr>
    </w:p>
    <w:p w14:paraId="6E7AF130" w14:textId="77777777" w:rsidR="00257887" w:rsidRPr="00CD1FDE" w:rsidRDefault="00257887" w:rsidP="00257887">
      <w:pPr>
        <w:pStyle w:val="Odsekzoznamu"/>
        <w:spacing w:beforeLines="20" w:before="48" w:afterLines="40" w:after="96" w:line="240" w:lineRule="auto"/>
        <w:ind w:left="108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</w:pPr>
    </w:p>
    <w:p w14:paraId="7D83A4DC" w14:textId="77777777" w:rsidR="00257887" w:rsidRPr="006E426C" w:rsidRDefault="00257887" w:rsidP="00257887">
      <w:pPr>
        <w:pStyle w:val="Bezriadkovani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426C">
        <w:rPr>
          <w:rFonts w:ascii="Times New Roman" w:hAnsi="Times New Roman" w:cs="Times New Roman"/>
          <w:b/>
          <w:bCs/>
          <w:sz w:val="24"/>
          <w:szCs w:val="24"/>
        </w:rPr>
        <w:t>Čl. II</w:t>
      </w:r>
    </w:p>
    <w:p w14:paraId="3E5897D0" w14:textId="77777777" w:rsidR="00257887" w:rsidRPr="006E426C" w:rsidRDefault="00257887" w:rsidP="00257887">
      <w:pPr>
        <w:pStyle w:val="Bezriadkovania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7C4E532" w14:textId="77777777" w:rsidR="00257887" w:rsidRPr="006E426C" w:rsidRDefault="00257887" w:rsidP="00257887">
      <w:pPr>
        <w:pStyle w:val="Bezriadkovania"/>
        <w:ind w:left="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E42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Zákon č.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25</w:t>
      </w:r>
      <w:r w:rsidRPr="006E426C">
        <w:rPr>
          <w:rFonts w:ascii="Times New Roman" w:hAnsi="Times New Roman" w:cs="Times New Roman"/>
          <w:sz w:val="24"/>
          <w:szCs w:val="24"/>
          <w:shd w:val="clear" w:color="auto" w:fill="FFFFFF"/>
        </w:rPr>
        <w:t>/2025 Z. z.</w:t>
      </w:r>
      <w:r w:rsidRPr="006E426C" w:rsidDel="005C67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E42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Stavebný zákon </w:t>
      </w:r>
      <w:r w:rsidRPr="001E0B4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 o zmene a doplnení niektorých zákonov (Stavebný zákon)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6E426C">
        <w:rPr>
          <w:rFonts w:ascii="Times New Roman" w:hAnsi="Times New Roman" w:cs="Times New Roman"/>
          <w:sz w:val="24"/>
          <w:szCs w:val="24"/>
          <w:shd w:val="clear" w:color="auto" w:fill="FFFFFF"/>
        </w:rPr>
        <w:t>sa dopĺňa takto:</w:t>
      </w:r>
    </w:p>
    <w:p w14:paraId="079998D1" w14:textId="77777777" w:rsidR="00257887" w:rsidRPr="00CD1FDE" w:rsidRDefault="00257887" w:rsidP="00257887">
      <w:pPr>
        <w:pStyle w:val="Odsekzoznamu"/>
        <w:spacing w:after="0" w:line="276" w:lineRule="auto"/>
        <w:ind w:left="284" w:hanging="284"/>
        <w:jc w:val="center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2A8841C0" w14:textId="77777777" w:rsidR="00257887" w:rsidRPr="00CD1FDE" w:rsidRDefault="00257887" w:rsidP="00257887">
      <w:pPr>
        <w:spacing w:after="0" w:line="276" w:lineRule="auto"/>
        <w:ind w:left="284" w:hanging="284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CD1FD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  <w:t>V § 66 sa odsek 2 dopĺňa písmenom l), ktoré znie:</w:t>
      </w:r>
    </w:p>
    <w:p w14:paraId="484F2297" w14:textId="77777777" w:rsidR="00257887" w:rsidRPr="00CD1FDE" w:rsidRDefault="00257887" w:rsidP="00257887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1FDE">
        <w:rPr>
          <w:rFonts w:ascii="Times New Roman" w:hAnsi="Times New Roman" w:cs="Times New Roman"/>
          <w:sz w:val="24"/>
          <w:szCs w:val="24"/>
        </w:rPr>
        <w:tab/>
        <w:t>„l) potvrdenie o uhradení miestneho poplatku za rozvoj, ak daný poplatok obec v mieste stavby vyberá.</w:t>
      </w:r>
      <w:r w:rsidRPr="00CD1FDE">
        <w:rPr>
          <w:rFonts w:ascii="Times New Roman" w:hAnsi="Times New Roman" w:cs="Times New Roman"/>
          <w:sz w:val="24"/>
          <w:szCs w:val="24"/>
          <w:shd w:val="clear" w:color="auto" w:fill="FFFFFF"/>
        </w:rPr>
        <w:t>“.</w:t>
      </w:r>
    </w:p>
    <w:p w14:paraId="1EEECB68" w14:textId="77777777" w:rsidR="00257887" w:rsidRDefault="00257887" w:rsidP="00257887">
      <w:pPr>
        <w:pStyle w:val="Bezriadkovani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FE125F" w14:textId="77777777" w:rsidR="00257887" w:rsidRPr="006E426C" w:rsidRDefault="00257887" w:rsidP="00257887">
      <w:pPr>
        <w:pStyle w:val="Bezriadkovani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426C">
        <w:rPr>
          <w:rFonts w:ascii="Times New Roman" w:hAnsi="Times New Roman" w:cs="Times New Roman"/>
          <w:b/>
          <w:bCs/>
          <w:sz w:val="24"/>
          <w:szCs w:val="24"/>
        </w:rPr>
        <w:lastRenderedPageBreak/>
        <w:t>Čl. III</w:t>
      </w:r>
    </w:p>
    <w:p w14:paraId="3313AC31" w14:textId="77777777" w:rsidR="00257887" w:rsidRPr="00CD1FDE" w:rsidRDefault="00257887" w:rsidP="00257887">
      <w:pPr>
        <w:spacing w:beforeLines="20" w:before="48" w:afterLines="40" w:after="96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12E33A" w14:textId="14C199F0" w:rsidR="00BE1CD3" w:rsidRPr="00257887" w:rsidRDefault="00257887" w:rsidP="00257887">
      <w:pPr>
        <w:rPr>
          <w:b/>
          <w:bCs/>
        </w:rPr>
      </w:pPr>
      <w:r w:rsidRPr="00CD1FDE">
        <w:rPr>
          <w:rFonts w:ascii="Times New Roman" w:hAnsi="Times New Roman" w:cs="Times New Roman"/>
          <w:sz w:val="24"/>
          <w:szCs w:val="24"/>
        </w:rPr>
        <w:t>Tento zákon nadobúda účinnosť 1. j</w:t>
      </w:r>
      <w:r>
        <w:rPr>
          <w:rFonts w:ascii="Times New Roman" w:hAnsi="Times New Roman" w:cs="Times New Roman"/>
          <w:sz w:val="24"/>
          <w:szCs w:val="24"/>
        </w:rPr>
        <w:t>anuára</w:t>
      </w:r>
      <w:r w:rsidRPr="00CD1FDE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D1FDE">
        <w:rPr>
          <w:rFonts w:ascii="Times New Roman" w:hAnsi="Times New Roman" w:cs="Times New Roman"/>
          <w:sz w:val="24"/>
          <w:szCs w:val="24"/>
        </w:rPr>
        <w:t>.</w:t>
      </w:r>
    </w:p>
    <w:sectPr w:rsidR="00BE1CD3" w:rsidRPr="00257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1A4C4C"/>
    <w:multiLevelType w:val="hybridMultilevel"/>
    <w:tmpl w:val="F5848C02"/>
    <w:lvl w:ilvl="0" w:tplc="FB6C01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6A90C2B"/>
    <w:multiLevelType w:val="hybridMultilevel"/>
    <w:tmpl w:val="688A00EC"/>
    <w:lvl w:ilvl="0" w:tplc="05E0AC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CAB06E8"/>
    <w:multiLevelType w:val="hybridMultilevel"/>
    <w:tmpl w:val="BCE06E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973917">
    <w:abstractNumId w:val="2"/>
  </w:num>
  <w:num w:numId="2" w16cid:durableId="2019694226">
    <w:abstractNumId w:val="0"/>
  </w:num>
  <w:num w:numId="3" w16cid:durableId="412550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887"/>
    <w:rsid w:val="00257887"/>
    <w:rsid w:val="00BE1CD3"/>
    <w:rsid w:val="00BE7CDB"/>
    <w:rsid w:val="00E53654"/>
    <w:rsid w:val="00F9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39394"/>
  <w15:chartTrackingRefBased/>
  <w15:docId w15:val="{FD6E4522-1635-41FE-84B5-9F605527F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57887"/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 1.,Odsek,body,Odsek zoznamu2,List Paragraph,Farebný zoznam – zvýraznenie 11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257887"/>
    <w:pPr>
      <w:ind w:left="720"/>
      <w:contextualSpacing/>
    </w:pPr>
  </w:style>
  <w:style w:type="character" w:customStyle="1" w:styleId="OdsekzoznamuChar">
    <w:name w:val="Odsek zoznamu Char"/>
    <w:aliases w:val="Odsek 1. Char,Odsek Char,body Char,Odsek zoznamu2 Char,List Paragraph Char,Farebný zoznam – zvýraznenie 11 Char,Lettre d'introduction Char,Paragrafo elenco Char,1st level - Bullet List Paragraph Char,Odsek zoznamu21 Char,Nad Char"/>
    <w:link w:val="Odsekzoznamu"/>
    <w:uiPriority w:val="34"/>
    <w:qFormat/>
    <w:rsid w:val="00257887"/>
    <w:rPr>
      <w:kern w:val="0"/>
      <w14:ligatures w14:val="none"/>
    </w:rPr>
  </w:style>
  <w:style w:type="paragraph" w:styleId="Bezriadkovania">
    <w:name w:val="No Spacing"/>
    <w:uiPriority w:val="1"/>
    <w:qFormat/>
    <w:rsid w:val="00257887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547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Janíková, Michaela</dc:creator>
  <cp:keywords/>
  <dc:description/>
  <cp:lastModifiedBy>Metodika@skdp.sk</cp:lastModifiedBy>
  <cp:revision>2</cp:revision>
  <dcterms:created xsi:type="dcterms:W3CDTF">2025-04-22T13:37:00Z</dcterms:created>
  <dcterms:modified xsi:type="dcterms:W3CDTF">2025-04-22T13:37:00Z</dcterms:modified>
</cp:coreProperties>
</file>