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2CCA" w14:textId="77777777" w:rsidR="00143FDD" w:rsidRPr="006A3525" w:rsidRDefault="00676175" w:rsidP="007B1592">
      <w:pPr>
        <w:pStyle w:val="Bezriadkovania"/>
        <w:jc w:val="center"/>
        <w:rPr>
          <w:rFonts w:ascii="Times New Roman" w:hAnsi="Times New Roman" w:cs="Times New Roman"/>
          <w:b/>
          <w:sz w:val="28"/>
          <w:szCs w:val="28"/>
        </w:rPr>
      </w:pPr>
      <w:r w:rsidRPr="006A3525">
        <w:rPr>
          <w:rFonts w:ascii="Times New Roman" w:hAnsi="Times New Roman" w:cs="Times New Roman"/>
          <w:b/>
          <w:sz w:val="28"/>
          <w:szCs w:val="28"/>
        </w:rPr>
        <w:t>Dôvodová správa</w:t>
      </w:r>
    </w:p>
    <w:p w14:paraId="5A2405F1" w14:textId="77777777" w:rsidR="00676175" w:rsidRPr="00A16EEA" w:rsidRDefault="00676175" w:rsidP="00676175">
      <w:pPr>
        <w:pStyle w:val="Bezriadkovania"/>
        <w:jc w:val="both"/>
        <w:rPr>
          <w:rFonts w:ascii="Times New Roman" w:hAnsi="Times New Roman" w:cs="Times New Roman"/>
          <w:sz w:val="24"/>
          <w:szCs w:val="24"/>
        </w:rPr>
      </w:pPr>
    </w:p>
    <w:p w14:paraId="3304D01C" w14:textId="77777777" w:rsidR="00676175" w:rsidRPr="00A16EEA" w:rsidRDefault="00676175" w:rsidP="00676175">
      <w:pPr>
        <w:pStyle w:val="Bezriadkovania"/>
        <w:jc w:val="both"/>
        <w:rPr>
          <w:rFonts w:ascii="Times New Roman" w:hAnsi="Times New Roman" w:cs="Times New Roman"/>
          <w:b/>
          <w:sz w:val="24"/>
          <w:szCs w:val="24"/>
        </w:rPr>
      </w:pPr>
      <w:r w:rsidRPr="00A16EEA">
        <w:rPr>
          <w:rFonts w:ascii="Times New Roman" w:hAnsi="Times New Roman" w:cs="Times New Roman"/>
          <w:b/>
          <w:sz w:val="24"/>
          <w:szCs w:val="24"/>
        </w:rPr>
        <w:t>A. Všeobecná časť</w:t>
      </w:r>
    </w:p>
    <w:p w14:paraId="5AB088AE" w14:textId="77777777" w:rsidR="00676175" w:rsidRPr="00A16EEA" w:rsidRDefault="00676175" w:rsidP="00676175">
      <w:pPr>
        <w:pStyle w:val="Bezriadkovania"/>
        <w:jc w:val="both"/>
        <w:rPr>
          <w:rFonts w:ascii="Times New Roman" w:hAnsi="Times New Roman" w:cs="Times New Roman"/>
          <w:sz w:val="24"/>
          <w:szCs w:val="24"/>
        </w:rPr>
      </w:pPr>
    </w:p>
    <w:p w14:paraId="41785221" w14:textId="3678B0C1" w:rsidR="00676175" w:rsidRDefault="00DB6221" w:rsidP="00676175">
      <w:pPr>
        <w:pStyle w:val="Bezriadkovania"/>
        <w:jc w:val="both"/>
        <w:rPr>
          <w:rFonts w:ascii="Times New Roman" w:hAnsi="Times New Roman" w:cs="Times New Roman"/>
          <w:sz w:val="24"/>
          <w:szCs w:val="24"/>
        </w:rPr>
      </w:pPr>
      <w:r>
        <w:rPr>
          <w:rFonts w:ascii="Times New Roman" w:hAnsi="Times New Roman" w:cs="Times New Roman"/>
          <w:sz w:val="24"/>
          <w:szCs w:val="24"/>
        </w:rPr>
        <w:t>Vládny n</w:t>
      </w:r>
      <w:r w:rsidR="00676175" w:rsidRPr="00A165D8">
        <w:rPr>
          <w:rFonts w:ascii="Times New Roman" w:hAnsi="Times New Roman" w:cs="Times New Roman"/>
          <w:sz w:val="24"/>
          <w:szCs w:val="24"/>
        </w:rPr>
        <w:t>ávrh zákona, ktorým sa mení a</w:t>
      </w:r>
      <w:r w:rsidR="00F7514D" w:rsidRPr="00A165D8">
        <w:rPr>
          <w:rFonts w:ascii="Times New Roman" w:hAnsi="Times New Roman" w:cs="Times New Roman"/>
          <w:sz w:val="24"/>
          <w:szCs w:val="24"/>
        </w:rPr>
        <w:t xml:space="preserve"> dopĺňa zákon č. </w:t>
      </w:r>
      <w:r w:rsidR="001C6B18" w:rsidRPr="00A165D8">
        <w:rPr>
          <w:rFonts w:ascii="Times New Roman" w:hAnsi="Times New Roman" w:cs="Times New Roman"/>
          <w:sz w:val="24"/>
          <w:szCs w:val="24"/>
        </w:rPr>
        <w:t>199/2004 Z. z. Colný zákon a o zmene a doplnení niektorých zákonov v znení neskorších predpisov</w:t>
      </w:r>
      <w:r w:rsidR="00263429" w:rsidRPr="00A165D8">
        <w:rPr>
          <w:rFonts w:ascii="Times New Roman" w:hAnsi="Times New Roman" w:cs="Times New Roman"/>
          <w:sz w:val="24"/>
          <w:szCs w:val="24"/>
        </w:rPr>
        <w:t xml:space="preserve"> </w:t>
      </w:r>
      <w:r w:rsidR="00552AEA">
        <w:rPr>
          <w:rFonts w:ascii="Times New Roman" w:hAnsi="Times New Roman" w:cs="Times New Roman"/>
          <w:sz w:val="24"/>
          <w:szCs w:val="24"/>
        </w:rPr>
        <w:t xml:space="preserve">sa predkladá </w:t>
      </w:r>
      <w:r w:rsidR="00263429" w:rsidRPr="00A165D8">
        <w:rPr>
          <w:rFonts w:ascii="Times New Roman" w:hAnsi="Times New Roman" w:cs="Times New Roman"/>
          <w:sz w:val="24"/>
          <w:szCs w:val="24"/>
        </w:rPr>
        <w:t>ako iniciatívny materiál</w:t>
      </w:r>
      <w:r w:rsidR="001C6B18" w:rsidRPr="00A165D8">
        <w:rPr>
          <w:rFonts w:ascii="Times New Roman" w:hAnsi="Times New Roman" w:cs="Times New Roman"/>
          <w:sz w:val="24"/>
          <w:szCs w:val="24"/>
        </w:rPr>
        <w:t>.</w:t>
      </w:r>
    </w:p>
    <w:p w14:paraId="3FF38A70" w14:textId="77777777" w:rsidR="00F7514D" w:rsidRPr="00A16EEA" w:rsidRDefault="00F7514D" w:rsidP="00676175">
      <w:pPr>
        <w:pStyle w:val="Bezriadkovania"/>
        <w:jc w:val="both"/>
        <w:rPr>
          <w:rFonts w:ascii="Times New Roman" w:hAnsi="Times New Roman" w:cs="Times New Roman"/>
          <w:sz w:val="24"/>
          <w:szCs w:val="24"/>
        </w:rPr>
      </w:pPr>
    </w:p>
    <w:p w14:paraId="107B04FC" w14:textId="138F1ADB" w:rsidR="00533353" w:rsidRDefault="00A16EEA" w:rsidP="00676175">
      <w:pPr>
        <w:pStyle w:val="Bezriadkovania"/>
        <w:jc w:val="both"/>
        <w:rPr>
          <w:rFonts w:ascii="Times New Roman" w:hAnsi="Times New Roman" w:cs="Times New Roman"/>
          <w:sz w:val="24"/>
          <w:szCs w:val="24"/>
        </w:rPr>
      </w:pPr>
      <w:r w:rsidRPr="00A16EEA">
        <w:rPr>
          <w:rFonts w:ascii="Times New Roman" w:hAnsi="Times New Roman" w:cs="Times New Roman"/>
          <w:bCs/>
          <w:sz w:val="24"/>
          <w:szCs w:val="24"/>
        </w:rPr>
        <w:t xml:space="preserve">Dôvodom predloženia uvedeného návrhu zákona do legislatívneho procesu </w:t>
      </w:r>
      <w:r w:rsidR="00FB6CF7">
        <w:rPr>
          <w:rFonts w:ascii="Times New Roman" w:hAnsi="Times New Roman" w:cs="Times New Roman"/>
          <w:bCs/>
          <w:sz w:val="24"/>
          <w:szCs w:val="24"/>
        </w:rPr>
        <w:t>sú poznatky z uplatňovania Colného zákona v praxi</w:t>
      </w:r>
      <w:r w:rsidR="00B44078">
        <w:rPr>
          <w:rFonts w:ascii="Times New Roman" w:hAnsi="Times New Roman" w:cs="Times New Roman"/>
          <w:bCs/>
          <w:sz w:val="24"/>
          <w:szCs w:val="24"/>
        </w:rPr>
        <w:t>.</w:t>
      </w:r>
    </w:p>
    <w:p w14:paraId="1ACA2D81" w14:textId="77777777" w:rsidR="00B44078" w:rsidRPr="00A16EEA" w:rsidRDefault="00B44078" w:rsidP="00676175">
      <w:pPr>
        <w:pStyle w:val="Bezriadkovania"/>
        <w:jc w:val="both"/>
        <w:rPr>
          <w:rFonts w:ascii="Times New Roman" w:hAnsi="Times New Roman" w:cs="Times New Roman"/>
          <w:sz w:val="24"/>
          <w:szCs w:val="24"/>
        </w:rPr>
      </w:pPr>
    </w:p>
    <w:p w14:paraId="329F2162" w14:textId="7312F301" w:rsidR="00D73DA0" w:rsidRPr="00002A73" w:rsidRDefault="000C75C2" w:rsidP="00D73DA0">
      <w:pPr>
        <w:pStyle w:val="Bezriadkovania"/>
        <w:jc w:val="both"/>
        <w:rPr>
          <w:rFonts w:ascii="Times New Roman" w:hAnsi="Times New Roman" w:cs="Times New Roman"/>
          <w:sz w:val="24"/>
          <w:szCs w:val="24"/>
        </w:rPr>
      </w:pPr>
      <w:r>
        <w:rPr>
          <w:rFonts w:ascii="Times New Roman" w:hAnsi="Times New Roman" w:cs="Times New Roman"/>
          <w:sz w:val="24"/>
          <w:szCs w:val="24"/>
        </w:rPr>
        <w:t>N</w:t>
      </w:r>
      <w:r w:rsidR="00D73DA0" w:rsidRPr="00002A73">
        <w:rPr>
          <w:rFonts w:ascii="Times New Roman" w:hAnsi="Times New Roman" w:cs="Times New Roman"/>
          <w:sz w:val="24"/>
          <w:szCs w:val="24"/>
        </w:rPr>
        <w:t>ávrhom zákona</w:t>
      </w:r>
      <w:r>
        <w:rPr>
          <w:rFonts w:ascii="Times New Roman" w:hAnsi="Times New Roman" w:cs="Times New Roman"/>
          <w:sz w:val="24"/>
          <w:szCs w:val="24"/>
        </w:rPr>
        <w:t xml:space="preserve"> sa</w:t>
      </w:r>
    </w:p>
    <w:p w14:paraId="1DD06E2B" w14:textId="0772FEC3" w:rsidR="00D73DA0" w:rsidRPr="00002A73" w:rsidRDefault="00D73DA0" w:rsidP="00D73DA0">
      <w:pPr>
        <w:pStyle w:val="Bezriadkovania"/>
        <w:numPr>
          <w:ilvl w:val="0"/>
          <w:numId w:val="3"/>
        </w:numPr>
        <w:ind w:left="284" w:hanging="284"/>
        <w:jc w:val="both"/>
        <w:rPr>
          <w:rFonts w:ascii="Times New Roman" w:hAnsi="Times New Roman" w:cs="Times New Roman"/>
          <w:sz w:val="24"/>
          <w:szCs w:val="24"/>
        </w:rPr>
      </w:pPr>
      <w:r w:rsidRPr="00002A73">
        <w:rPr>
          <w:rFonts w:ascii="Times New Roman" w:hAnsi="Times New Roman" w:cs="Times New Roman"/>
          <w:sz w:val="24"/>
          <w:szCs w:val="24"/>
        </w:rPr>
        <w:t xml:space="preserve">precizujú ustanovenia, ktoré sa týkajú výkonu colnej kontroly tovaru na mieste schválenom colnými orgánmi alebo mimo určených úradných hodín a výšky súvisiacich nákladov, </w:t>
      </w:r>
    </w:p>
    <w:p w14:paraId="601F189F" w14:textId="23366DB4" w:rsidR="00D73DA0" w:rsidRDefault="00D73DA0" w:rsidP="00D73DA0">
      <w:pPr>
        <w:pStyle w:val="Bezriadkovania"/>
        <w:numPr>
          <w:ilvl w:val="0"/>
          <w:numId w:val="3"/>
        </w:numPr>
        <w:ind w:left="284" w:hanging="284"/>
        <w:jc w:val="both"/>
        <w:rPr>
          <w:rFonts w:ascii="Times New Roman" w:hAnsi="Times New Roman" w:cs="Times New Roman"/>
          <w:sz w:val="24"/>
          <w:szCs w:val="24"/>
        </w:rPr>
      </w:pPr>
      <w:r w:rsidRPr="00002A73">
        <w:rPr>
          <w:rFonts w:ascii="Times New Roman" w:hAnsi="Times New Roman" w:cs="Times New Roman"/>
          <w:sz w:val="24"/>
          <w:szCs w:val="24"/>
        </w:rPr>
        <w:t>upravuje splnomocňovacie ustanovenie, ktoré umožní zoznam kódov používaných pri vypĺňaní colného vyhlásenia zverejniť na webovom sídle F</w:t>
      </w:r>
      <w:r>
        <w:rPr>
          <w:rFonts w:ascii="Times New Roman" w:hAnsi="Times New Roman" w:cs="Times New Roman"/>
          <w:sz w:val="24"/>
          <w:szCs w:val="24"/>
        </w:rPr>
        <w:t>inančného riaditeľstva</w:t>
      </w:r>
      <w:r w:rsidRPr="00002A73">
        <w:rPr>
          <w:rFonts w:ascii="Times New Roman" w:hAnsi="Times New Roman" w:cs="Times New Roman"/>
          <w:sz w:val="24"/>
          <w:szCs w:val="24"/>
        </w:rPr>
        <w:t xml:space="preserve"> S</w:t>
      </w:r>
      <w:r>
        <w:rPr>
          <w:rFonts w:ascii="Times New Roman" w:hAnsi="Times New Roman" w:cs="Times New Roman"/>
          <w:sz w:val="24"/>
          <w:szCs w:val="24"/>
        </w:rPr>
        <w:t>lovenskej republiky</w:t>
      </w:r>
      <w:r w:rsidRPr="00002A73">
        <w:rPr>
          <w:rFonts w:ascii="Times New Roman" w:hAnsi="Times New Roman" w:cs="Times New Roman"/>
          <w:sz w:val="24"/>
          <w:szCs w:val="24"/>
        </w:rPr>
        <w:t xml:space="preserve">, v dôsledku čoho bude možné rýchlejšie reagovať na </w:t>
      </w:r>
      <w:r w:rsidR="005E605A">
        <w:rPr>
          <w:rFonts w:ascii="Times New Roman" w:hAnsi="Times New Roman" w:cs="Times New Roman"/>
          <w:sz w:val="24"/>
          <w:szCs w:val="24"/>
        </w:rPr>
        <w:t xml:space="preserve">potrebu </w:t>
      </w:r>
      <w:r w:rsidR="001E0A0D">
        <w:rPr>
          <w:rFonts w:ascii="Times New Roman" w:hAnsi="Times New Roman" w:cs="Times New Roman"/>
          <w:sz w:val="24"/>
          <w:szCs w:val="24"/>
        </w:rPr>
        <w:t>aktualizáci</w:t>
      </w:r>
      <w:r w:rsidR="005E605A">
        <w:rPr>
          <w:rFonts w:ascii="Times New Roman" w:hAnsi="Times New Roman" w:cs="Times New Roman"/>
          <w:sz w:val="24"/>
          <w:szCs w:val="24"/>
        </w:rPr>
        <w:t>e</w:t>
      </w:r>
      <w:r w:rsidRPr="00002A73">
        <w:rPr>
          <w:rFonts w:ascii="Times New Roman" w:hAnsi="Times New Roman" w:cs="Times New Roman"/>
          <w:sz w:val="24"/>
          <w:szCs w:val="24"/>
        </w:rPr>
        <w:t xml:space="preserve"> kódov a aj včas informovať podnikateľskú verejnosť o týchto zmenách,</w:t>
      </w:r>
    </w:p>
    <w:p w14:paraId="13B9214F" w14:textId="2E716927" w:rsidR="00A50A40" w:rsidRPr="00002A73" w:rsidRDefault="00C86AF1" w:rsidP="00A50A40">
      <w:pPr>
        <w:pStyle w:val="Bezriadkovania"/>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vypúšťajú</w:t>
      </w:r>
      <w:r w:rsidR="00A50A40">
        <w:rPr>
          <w:rFonts w:ascii="Times New Roman" w:hAnsi="Times New Roman" w:cs="Times New Roman"/>
          <w:sz w:val="24"/>
          <w:szCs w:val="24"/>
        </w:rPr>
        <w:t xml:space="preserve"> ustanovenia</w:t>
      </w:r>
      <w:r w:rsidR="00A50A40" w:rsidRPr="00A50A40">
        <w:rPr>
          <w:rFonts w:ascii="Times New Roman" w:hAnsi="Times New Roman" w:cs="Times New Roman"/>
          <w:sz w:val="24"/>
          <w:szCs w:val="24"/>
        </w:rPr>
        <w:t xml:space="preserve"> týkajúc</w:t>
      </w:r>
      <w:r w:rsidR="00A50A40">
        <w:rPr>
          <w:rFonts w:ascii="Times New Roman" w:hAnsi="Times New Roman" w:cs="Times New Roman"/>
          <w:sz w:val="24"/>
          <w:szCs w:val="24"/>
        </w:rPr>
        <w:t>e</w:t>
      </w:r>
      <w:r w:rsidR="00A50A40" w:rsidRPr="00A50A40">
        <w:rPr>
          <w:rFonts w:ascii="Times New Roman" w:hAnsi="Times New Roman" w:cs="Times New Roman"/>
          <w:sz w:val="24"/>
          <w:szCs w:val="24"/>
        </w:rPr>
        <w:t xml:space="preserve"> sa žiadostí o vyplatenie vývoznej náhrady,</w:t>
      </w:r>
    </w:p>
    <w:p w14:paraId="24008406" w14:textId="53A73629" w:rsidR="00D73DA0" w:rsidRPr="00002A73" w:rsidRDefault="00D73DA0" w:rsidP="00D73DA0">
      <w:pPr>
        <w:pStyle w:val="Bezriadkovania"/>
        <w:numPr>
          <w:ilvl w:val="0"/>
          <w:numId w:val="3"/>
        </w:numPr>
        <w:ind w:left="284" w:hanging="284"/>
        <w:jc w:val="both"/>
        <w:rPr>
          <w:rFonts w:ascii="Times New Roman" w:hAnsi="Times New Roman" w:cs="Times New Roman"/>
          <w:sz w:val="24"/>
          <w:szCs w:val="24"/>
        </w:rPr>
      </w:pPr>
      <w:r w:rsidRPr="00002A73">
        <w:rPr>
          <w:rFonts w:ascii="Times New Roman" w:hAnsi="Times New Roman" w:cs="Times New Roman"/>
          <w:sz w:val="24"/>
          <w:szCs w:val="24"/>
        </w:rPr>
        <w:t xml:space="preserve">na účely oslobodenia od dovozného cla bližšie vymedzuje pojem „schválená charitatívna organizácia alebo schválená dobročinná organizácia“, </w:t>
      </w:r>
    </w:p>
    <w:p w14:paraId="42D5A21C" w14:textId="50D59D42" w:rsidR="00D73DA0" w:rsidRPr="00002A73" w:rsidRDefault="00D73DA0" w:rsidP="00D73DA0">
      <w:pPr>
        <w:pStyle w:val="Bezriadkovania"/>
        <w:numPr>
          <w:ilvl w:val="0"/>
          <w:numId w:val="3"/>
        </w:numPr>
        <w:ind w:left="284" w:hanging="284"/>
        <w:jc w:val="both"/>
        <w:rPr>
          <w:rFonts w:ascii="Times New Roman" w:hAnsi="Times New Roman" w:cs="Times New Roman"/>
          <w:sz w:val="24"/>
          <w:szCs w:val="24"/>
        </w:rPr>
      </w:pPr>
      <w:r w:rsidRPr="00002A73">
        <w:rPr>
          <w:rFonts w:ascii="Times New Roman" w:hAnsi="Times New Roman" w:cs="Times New Roman"/>
          <w:sz w:val="24"/>
          <w:szCs w:val="24"/>
        </w:rPr>
        <w:t>upravuje prekluzívna lehota na oznámenie sumy colného dlhu a deň jej platby v prípade úhrady colného dlhu použitím záruky na colný dlh,</w:t>
      </w:r>
    </w:p>
    <w:p w14:paraId="223810DB" w14:textId="3147D256" w:rsidR="00735A7A" w:rsidRDefault="00735A7A" w:rsidP="00D73DA0">
      <w:pPr>
        <w:pStyle w:val="Bezriadkovania"/>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vypúšťa splnomocňovacie ustanovenie</w:t>
      </w:r>
      <w:r w:rsidR="00B57333">
        <w:rPr>
          <w:rFonts w:ascii="Times New Roman" w:hAnsi="Times New Roman" w:cs="Times New Roman"/>
          <w:sz w:val="24"/>
          <w:szCs w:val="24"/>
        </w:rPr>
        <w:t xml:space="preserve"> na vydanie vykonávacieho predpisu</w:t>
      </w:r>
      <w:r>
        <w:rPr>
          <w:rFonts w:ascii="Times New Roman" w:hAnsi="Times New Roman" w:cs="Times New Roman"/>
          <w:sz w:val="24"/>
          <w:szCs w:val="24"/>
        </w:rPr>
        <w:t>, ktor</w:t>
      </w:r>
      <w:r w:rsidR="00B57333">
        <w:rPr>
          <w:rFonts w:ascii="Times New Roman" w:hAnsi="Times New Roman" w:cs="Times New Roman"/>
          <w:sz w:val="24"/>
          <w:szCs w:val="24"/>
        </w:rPr>
        <w:t>ým</w:t>
      </w:r>
      <w:r>
        <w:rPr>
          <w:rFonts w:ascii="Times New Roman" w:hAnsi="Times New Roman" w:cs="Times New Roman"/>
          <w:sz w:val="24"/>
          <w:szCs w:val="24"/>
        </w:rPr>
        <w:t xml:space="preserve"> </w:t>
      </w:r>
      <w:r w:rsidR="00A64BE1">
        <w:rPr>
          <w:rFonts w:ascii="Times New Roman" w:hAnsi="Times New Roman" w:cs="Times New Roman"/>
          <w:sz w:val="24"/>
          <w:szCs w:val="24"/>
        </w:rPr>
        <w:t>je</w:t>
      </w:r>
      <w:r>
        <w:rPr>
          <w:rFonts w:ascii="Times New Roman" w:hAnsi="Times New Roman" w:cs="Times New Roman"/>
          <w:sz w:val="24"/>
          <w:szCs w:val="24"/>
        </w:rPr>
        <w:t xml:space="preserve"> ustanovený vzor ručiteľského vyhlásenie pri ručení vo forme celkovej záruky,</w:t>
      </w:r>
    </w:p>
    <w:p w14:paraId="18B8F466" w14:textId="32D14B07" w:rsidR="00D73DA0" w:rsidRDefault="005E605A" w:rsidP="00D73DA0">
      <w:pPr>
        <w:pStyle w:val="Bezriadkovania"/>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upravuje</w:t>
      </w:r>
      <w:r w:rsidR="00D73DA0" w:rsidRPr="00002A73">
        <w:rPr>
          <w:rFonts w:ascii="Times New Roman" w:hAnsi="Times New Roman" w:cs="Times New Roman"/>
          <w:sz w:val="24"/>
          <w:szCs w:val="24"/>
        </w:rPr>
        <w:t xml:space="preserve"> ustanovenie ohľadne darovania tovaru alebo veci, pri ktorých colný úrad vykonáva správu majetku vo vlastníctve štátu</w:t>
      </w:r>
      <w:r>
        <w:rPr>
          <w:rFonts w:ascii="Times New Roman" w:hAnsi="Times New Roman" w:cs="Times New Roman"/>
          <w:sz w:val="24"/>
          <w:szCs w:val="24"/>
        </w:rPr>
        <w:t>, tak</w:t>
      </w:r>
      <w:r w:rsidR="00D73DA0" w:rsidRPr="00002A73">
        <w:rPr>
          <w:rFonts w:ascii="Times New Roman" w:hAnsi="Times New Roman" w:cs="Times New Roman"/>
          <w:sz w:val="24"/>
          <w:szCs w:val="24"/>
        </w:rPr>
        <w:t xml:space="preserve">, </w:t>
      </w:r>
      <w:r>
        <w:rPr>
          <w:rFonts w:ascii="Times New Roman" w:hAnsi="Times New Roman" w:cs="Times New Roman"/>
          <w:sz w:val="24"/>
          <w:szCs w:val="24"/>
        </w:rPr>
        <w:t>aby odkazovalo na podmienky u</w:t>
      </w:r>
      <w:r w:rsidR="00556A08">
        <w:rPr>
          <w:rFonts w:ascii="Times New Roman" w:hAnsi="Times New Roman" w:cs="Times New Roman"/>
          <w:sz w:val="24"/>
          <w:szCs w:val="24"/>
        </w:rPr>
        <w:t>stano</w:t>
      </w:r>
      <w:r>
        <w:rPr>
          <w:rFonts w:ascii="Times New Roman" w:hAnsi="Times New Roman" w:cs="Times New Roman"/>
          <w:sz w:val="24"/>
          <w:szCs w:val="24"/>
        </w:rPr>
        <w:t>vené v</w:t>
      </w:r>
      <w:r w:rsidR="00D73DA0" w:rsidRPr="00002A73">
        <w:rPr>
          <w:rFonts w:ascii="Times New Roman" w:hAnsi="Times New Roman" w:cs="Times New Roman"/>
          <w:sz w:val="24"/>
          <w:szCs w:val="24"/>
        </w:rPr>
        <w:t xml:space="preserve"> zákon</w:t>
      </w:r>
      <w:r>
        <w:rPr>
          <w:rFonts w:ascii="Times New Roman" w:hAnsi="Times New Roman" w:cs="Times New Roman"/>
          <w:sz w:val="24"/>
          <w:szCs w:val="24"/>
        </w:rPr>
        <w:t>e</w:t>
      </w:r>
      <w:r w:rsidR="00D73DA0" w:rsidRPr="00002A73">
        <w:rPr>
          <w:rFonts w:ascii="Times New Roman" w:hAnsi="Times New Roman" w:cs="Times New Roman"/>
          <w:sz w:val="24"/>
          <w:szCs w:val="24"/>
        </w:rPr>
        <w:t xml:space="preserve"> o správe majetku štátu,</w:t>
      </w:r>
    </w:p>
    <w:p w14:paraId="0A84B9EF" w14:textId="1520CCA1" w:rsidR="00D73DA0" w:rsidRPr="00002A73" w:rsidRDefault="00D73DA0" w:rsidP="00D73DA0">
      <w:pPr>
        <w:pStyle w:val="Bezriadkovania"/>
        <w:numPr>
          <w:ilvl w:val="0"/>
          <w:numId w:val="3"/>
        </w:numPr>
        <w:ind w:left="284" w:hanging="284"/>
        <w:jc w:val="both"/>
        <w:rPr>
          <w:rFonts w:ascii="Times New Roman" w:hAnsi="Times New Roman" w:cs="Times New Roman"/>
          <w:sz w:val="24"/>
          <w:szCs w:val="24"/>
        </w:rPr>
      </w:pPr>
      <w:r w:rsidRPr="00002A73">
        <w:rPr>
          <w:rFonts w:ascii="Times New Roman" w:hAnsi="Times New Roman" w:cs="Times New Roman"/>
          <w:sz w:val="24"/>
          <w:szCs w:val="24"/>
        </w:rPr>
        <w:t xml:space="preserve">upravuje moment doručenia elektronických správ a elektronických dokumentov doručovaných cez </w:t>
      </w:r>
      <w:r w:rsidR="00A117B8">
        <w:rPr>
          <w:rFonts w:ascii="Times New Roman" w:hAnsi="Times New Roman" w:cs="Times New Roman"/>
          <w:sz w:val="24"/>
          <w:szCs w:val="24"/>
        </w:rPr>
        <w:t>informačné</w:t>
      </w:r>
      <w:r w:rsidRPr="00002A73">
        <w:rPr>
          <w:rFonts w:ascii="Times New Roman" w:hAnsi="Times New Roman" w:cs="Times New Roman"/>
          <w:sz w:val="24"/>
          <w:szCs w:val="24"/>
        </w:rPr>
        <w:t xml:space="preserve"> systémy zriadené Európskou úniou,</w:t>
      </w:r>
    </w:p>
    <w:p w14:paraId="063844AE" w14:textId="5A90506A" w:rsidR="00104DFF" w:rsidRDefault="00104DFF" w:rsidP="00D73DA0">
      <w:pPr>
        <w:pStyle w:val="Bezriadkovania"/>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dopĺňa ustanovenie </w:t>
      </w:r>
      <w:r w:rsidR="007B234C">
        <w:rPr>
          <w:rFonts w:ascii="Times New Roman" w:hAnsi="Times New Roman" w:cs="Times New Roman"/>
          <w:sz w:val="24"/>
          <w:szCs w:val="24"/>
        </w:rPr>
        <w:t>týkajúce sa centralizovaného colného konania,</w:t>
      </w:r>
    </w:p>
    <w:p w14:paraId="20DDC73D" w14:textId="3BA363CB" w:rsidR="00D73DA0" w:rsidRPr="00002A73" w:rsidRDefault="00D73DA0" w:rsidP="00D73DA0">
      <w:pPr>
        <w:pStyle w:val="Bezriadkovania"/>
        <w:numPr>
          <w:ilvl w:val="0"/>
          <w:numId w:val="3"/>
        </w:numPr>
        <w:ind w:left="284" w:hanging="284"/>
        <w:jc w:val="both"/>
        <w:rPr>
          <w:rFonts w:ascii="Times New Roman" w:hAnsi="Times New Roman" w:cs="Times New Roman"/>
          <w:sz w:val="24"/>
          <w:szCs w:val="24"/>
        </w:rPr>
      </w:pPr>
      <w:r w:rsidRPr="00002A73">
        <w:rPr>
          <w:rFonts w:ascii="Times New Roman" w:hAnsi="Times New Roman" w:cs="Times New Roman"/>
          <w:sz w:val="24"/>
          <w:szCs w:val="24"/>
        </w:rPr>
        <w:t>precizujú ustanovenia upravujúce dočasne nevymožiteľné nedoplatky a dopĺňa sa ustanovenie týkajúce sa zániku nedoplatkov,</w:t>
      </w:r>
    </w:p>
    <w:p w14:paraId="77313896" w14:textId="1C375406" w:rsidR="00D73DA0" w:rsidRPr="00002A73" w:rsidRDefault="00D73DA0" w:rsidP="00D73DA0">
      <w:pPr>
        <w:pStyle w:val="Bezriadkovania"/>
        <w:numPr>
          <w:ilvl w:val="0"/>
          <w:numId w:val="3"/>
        </w:numPr>
        <w:ind w:left="284" w:hanging="284"/>
        <w:jc w:val="both"/>
        <w:rPr>
          <w:rFonts w:ascii="Times New Roman" w:hAnsi="Times New Roman" w:cs="Times New Roman"/>
          <w:sz w:val="24"/>
          <w:szCs w:val="24"/>
        </w:rPr>
      </w:pPr>
      <w:r w:rsidRPr="00002A73">
        <w:rPr>
          <w:rFonts w:ascii="Times New Roman" w:hAnsi="Times New Roman" w:cs="Times New Roman"/>
          <w:sz w:val="24"/>
          <w:szCs w:val="24"/>
        </w:rPr>
        <w:t>rozširuje zoznam colných letísk</w:t>
      </w:r>
      <w:r>
        <w:rPr>
          <w:rFonts w:ascii="Times New Roman" w:hAnsi="Times New Roman" w:cs="Times New Roman"/>
          <w:sz w:val="24"/>
          <w:szCs w:val="24"/>
        </w:rPr>
        <w:t>.</w:t>
      </w:r>
      <w:r w:rsidRPr="00002A73">
        <w:rPr>
          <w:rFonts w:ascii="Times New Roman" w:hAnsi="Times New Roman" w:cs="Times New Roman"/>
          <w:sz w:val="24"/>
          <w:szCs w:val="24"/>
        </w:rPr>
        <w:t xml:space="preserve">  </w:t>
      </w:r>
    </w:p>
    <w:p w14:paraId="03B24D0B" w14:textId="77777777" w:rsidR="00D73DA0" w:rsidRDefault="00D73DA0" w:rsidP="007B1592">
      <w:pPr>
        <w:pStyle w:val="Bezriadkovania"/>
        <w:jc w:val="both"/>
        <w:rPr>
          <w:rFonts w:ascii="Times New Roman" w:hAnsi="Times New Roman" w:cs="Times New Roman"/>
          <w:sz w:val="24"/>
          <w:szCs w:val="24"/>
        </w:rPr>
      </w:pPr>
    </w:p>
    <w:p w14:paraId="177CEEBA" w14:textId="20C69958" w:rsidR="007B1592" w:rsidRPr="00A16EEA" w:rsidRDefault="007B1592" w:rsidP="007B1592">
      <w:pPr>
        <w:pStyle w:val="Bezriadkovania"/>
        <w:jc w:val="both"/>
        <w:rPr>
          <w:rFonts w:ascii="Times New Roman" w:hAnsi="Times New Roman" w:cs="Times New Roman"/>
          <w:sz w:val="24"/>
          <w:szCs w:val="24"/>
        </w:rPr>
      </w:pPr>
      <w:r w:rsidRPr="009F68C1">
        <w:rPr>
          <w:rFonts w:ascii="Times New Roman" w:hAnsi="Times New Roman" w:cs="Times New Roman"/>
          <w:sz w:val="24"/>
          <w:szCs w:val="24"/>
        </w:rPr>
        <w:t xml:space="preserve">Návrh zákona </w:t>
      </w:r>
      <w:r w:rsidR="00BF6BC2" w:rsidRPr="009F68C1">
        <w:rPr>
          <w:rFonts w:ascii="Times New Roman" w:hAnsi="Times New Roman" w:cs="Times New Roman"/>
          <w:sz w:val="24"/>
          <w:szCs w:val="24"/>
        </w:rPr>
        <w:t xml:space="preserve"> </w:t>
      </w:r>
      <w:r w:rsidR="009F68C1">
        <w:rPr>
          <w:rFonts w:ascii="Times New Roman" w:hAnsi="Times New Roman" w:cs="Times New Roman"/>
          <w:sz w:val="24"/>
          <w:szCs w:val="24"/>
        </w:rPr>
        <w:t xml:space="preserve">nebude mať </w:t>
      </w:r>
      <w:r w:rsidRPr="009F68C1">
        <w:rPr>
          <w:rFonts w:ascii="Times New Roman" w:hAnsi="Times New Roman" w:cs="Times New Roman"/>
          <w:sz w:val="24"/>
          <w:szCs w:val="24"/>
        </w:rPr>
        <w:t>vplyv na rozpočet verejnej správy,</w:t>
      </w:r>
      <w:r w:rsidRPr="00A16EEA">
        <w:rPr>
          <w:rFonts w:ascii="Times New Roman" w:hAnsi="Times New Roman" w:cs="Times New Roman"/>
          <w:sz w:val="24"/>
          <w:szCs w:val="24"/>
        </w:rPr>
        <w:t xml:space="preserve"> </w:t>
      </w:r>
      <w:r w:rsidR="00A07CD5">
        <w:rPr>
          <w:rFonts w:ascii="Times New Roman" w:hAnsi="Times New Roman" w:cs="Times New Roman"/>
          <w:sz w:val="24"/>
          <w:szCs w:val="24"/>
        </w:rPr>
        <w:t>nepredpokladá  žiadne</w:t>
      </w:r>
      <w:r w:rsidR="00BF6BC2">
        <w:rPr>
          <w:rFonts w:ascii="Times New Roman" w:hAnsi="Times New Roman" w:cs="Times New Roman"/>
          <w:sz w:val="24"/>
          <w:szCs w:val="24"/>
        </w:rPr>
        <w:t xml:space="preserve"> vplyvy </w:t>
      </w:r>
      <w:r w:rsidRPr="00A16EEA">
        <w:rPr>
          <w:rFonts w:ascii="Times New Roman" w:hAnsi="Times New Roman" w:cs="Times New Roman"/>
          <w:sz w:val="24"/>
          <w:szCs w:val="24"/>
        </w:rPr>
        <w:t>na podnikateľské prostredie, nebude mať sociálne vplyvy a ani vplyv na životné prostredie, na informatizáciu spoločnosti, na služby verejnej správy pre občana a na manželstvo, rodičovstvo a rodinu.</w:t>
      </w:r>
    </w:p>
    <w:p w14:paraId="2EDF1A48" w14:textId="77777777" w:rsidR="007B1592" w:rsidRPr="00A16EEA" w:rsidRDefault="007B1592" w:rsidP="007B1592">
      <w:pPr>
        <w:pStyle w:val="Bezriadkovania"/>
        <w:jc w:val="both"/>
        <w:rPr>
          <w:rFonts w:ascii="Times New Roman" w:hAnsi="Times New Roman" w:cs="Times New Roman"/>
          <w:sz w:val="24"/>
          <w:szCs w:val="24"/>
        </w:rPr>
      </w:pPr>
    </w:p>
    <w:p w14:paraId="40000549" w14:textId="2432CE5C" w:rsidR="007B1592" w:rsidRPr="00A16EEA" w:rsidRDefault="007B1592" w:rsidP="007B1592">
      <w:pPr>
        <w:pStyle w:val="Bezriadkovania"/>
        <w:jc w:val="both"/>
        <w:rPr>
          <w:rFonts w:ascii="Times New Roman" w:hAnsi="Times New Roman" w:cs="Times New Roman"/>
          <w:sz w:val="24"/>
          <w:szCs w:val="24"/>
        </w:rPr>
      </w:pPr>
      <w:r w:rsidRPr="00A16EEA">
        <w:rPr>
          <w:rFonts w:ascii="Times New Roman" w:hAnsi="Times New Roman" w:cs="Times New Roman"/>
          <w:sz w:val="24"/>
          <w:szCs w:val="24"/>
        </w:rPr>
        <w:t>Návr</w:t>
      </w:r>
      <w:r w:rsidR="00110B47">
        <w:rPr>
          <w:rFonts w:ascii="Times New Roman" w:hAnsi="Times New Roman" w:cs="Times New Roman"/>
          <w:sz w:val="24"/>
          <w:szCs w:val="24"/>
        </w:rPr>
        <w:t xml:space="preserve">h zákona je v súlade s Ústavou </w:t>
      </w:r>
      <w:r w:rsidR="00BC3919">
        <w:rPr>
          <w:rFonts w:ascii="Times New Roman" w:hAnsi="Times New Roman" w:cs="Times New Roman"/>
          <w:sz w:val="24"/>
          <w:szCs w:val="24"/>
        </w:rPr>
        <w:t>S</w:t>
      </w:r>
      <w:r w:rsidRPr="00A16EEA">
        <w:rPr>
          <w:rFonts w:ascii="Times New Roman" w:hAnsi="Times New Roman" w:cs="Times New Roman"/>
          <w:sz w:val="24"/>
          <w:szCs w:val="24"/>
        </w:rPr>
        <w:t>lovenskej republiky, ústavnými zákonmi a nálezmi Ústavného súdu Slovenskej republiky, s inými zákonmi a ostatnými všeobecne záväznými právnymi predpismi, s medzinárodnými zmluvami a inými medzinárodnými dokumentmi, ktorými je Slovenská republika viazaná, ako aj s právom Európskej únie.</w:t>
      </w:r>
    </w:p>
    <w:p w14:paraId="5BD7A626" w14:textId="77777777" w:rsidR="007B1592" w:rsidRPr="00A16EEA" w:rsidRDefault="007B1592" w:rsidP="007B1592">
      <w:pPr>
        <w:pStyle w:val="Bezriadkovania"/>
        <w:jc w:val="both"/>
        <w:rPr>
          <w:rFonts w:ascii="Times New Roman" w:hAnsi="Times New Roman" w:cs="Times New Roman"/>
          <w:sz w:val="24"/>
          <w:szCs w:val="24"/>
        </w:rPr>
      </w:pPr>
    </w:p>
    <w:p w14:paraId="5F4967AC" w14:textId="4271A65A" w:rsidR="00540A64" w:rsidRDefault="00540A64" w:rsidP="00540A64">
      <w:pPr>
        <w:pStyle w:val="Bezriadkovania"/>
        <w:jc w:val="both"/>
        <w:rPr>
          <w:rFonts w:ascii="Times New Roman" w:hAnsi="Times New Roman" w:cs="Times New Roman"/>
          <w:sz w:val="24"/>
          <w:szCs w:val="24"/>
        </w:rPr>
      </w:pPr>
      <w:r w:rsidRPr="00B3702D">
        <w:rPr>
          <w:rFonts w:ascii="Times New Roman" w:hAnsi="Times New Roman" w:cs="Times New Roman"/>
          <w:sz w:val="24"/>
          <w:szCs w:val="24"/>
        </w:rPr>
        <w:t xml:space="preserve">Uvedený návrh zákona nemá byť predmetom </w:t>
      </w:r>
      <w:proofErr w:type="spellStart"/>
      <w:r w:rsidRPr="00B3702D">
        <w:rPr>
          <w:rFonts w:ascii="Times New Roman" w:hAnsi="Times New Roman" w:cs="Times New Roman"/>
          <w:sz w:val="24"/>
          <w:szCs w:val="24"/>
        </w:rPr>
        <w:t>vnútrokomunitárneho</w:t>
      </w:r>
      <w:proofErr w:type="spellEnd"/>
      <w:r w:rsidRPr="00B3702D">
        <w:rPr>
          <w:rFonts w:ascii="Times New Roman" w:hAnsi="Times New Roman" w:cs="Times New Roman"/>
          <w:sz w:val="24"/>
          <w:szCs w:val="24"/>
        </w:rPr>
        <w:t xml:space="preserve"> pripomienkového konania.</w:t>
      </w:r>
    </w:p>
    <w:p w14:paraId="1D079ADF" w14:textId="47CD1E20" w:rsidR="006A3525" w:rsidRDefault="006A3525" w:rsidP="00540A64">
      <w:pPr>
        <w:pStyle w:val="Bezriadkovania"/>
        <w:jc w:val="both"/>
        <w:rPr>
          <w:rFonts w:ascii="Times New Roman" w:hAnsi="Times New Roman" w:cs="Times New Roman"/>
          <w:sz w:val="24"/>
          <w:szCs w:val="24"/>
        </w:rPr>
      </w:pPr>
    </w:p>
    <w:p w14:paraId="2309858C" w14:textId="3F55101F" w:rsidR="006A3525" w:rsidRDefault="006A3525" w:rsidP="00540A64">
      <w:pPr>
        <w:pStyle w:val="Bezriadkovania"/>
        <w:jc w:val="both"/>
        <w:rPr>
          <w:rFonts w:ascii="Times New Roman" w:hAnsi="Times New Roman" w:cs="Times New Roman"/>
          <w:sz w:val="24"/>
          <w:szCs w:val="24"/>
        </w:rPr>
      </w:pPr>
    </w:p>
    <w:p w14:paraId="3D583AF2" w14:textId="79F0D090" w:rsidR="006A3525" w:rsidRDefault="006A3525" w:rsidP="00540A64">
      <w:pPr>
        <w:pStyle w:val="Bezriadkovania"/>
        <w:jc w:val="both"/>
        <w:rPr>
          <w:rFonts w:ascii="Times New Roman" w:hAnsi="Times New Roman" w:cs="Times New Roman"/>
          <w:sz w:val="24"/>
          <w:szCs w:val="24"/>
        </w:rPr>
      </w:pPr>
    </w:p>
    <w:p w14:paraId="267E0AAB" w14:textId="56ABD001" w:rsidR="006A3525" w:rsidRDefault="006A3525" w:rsidP="00540A64">
      <w:pPr>
        <w:pStyle w:val="Bezriadkovania"/>
        <w:jc w:val="both"/>
        <w:rPr>
          <w:rFonts w:ascii="Times New Roman" w:hAnsi="Times New Roman" w:cs="Times New Roman"/>
          <w:sz w:val="24"/>
          <w:szCs w:val="24"/>
        </w:rPr>
      </w:pPr>
    </w:p>
    <w:p w14:paraId="1C2CC3FA" w14:textId="77777777" w:rsidR="006A3525" w:rsidRPr="009A0E50" w:rsidRDefault="006A3525" w:rsidP="006A3525">
      <w:pPr>
        <w:spacing w:after="0" w:line="240" w:lineRule="auto"/>
        <w:jc w:val="center"/>
        <w:rPr>
          <w:rFonts w:ascii="Times New Roman" w:eastAsia="Times New Roman" w:hAnsi="Times New Roman" w:cs="Times New Roman"/>
          <w:b/>
          <w:sz w:val="28"/>
          <w:szCs w:val="28"/>
          <w:lang w:eastAsia="sk-SK"/>
        </w:rPr>
      </w:pPr>
      <w:r w:rsidRPr="009A0E50">
        <w:rPr>
          <w:rFonts w:ascii="Times New Roman" w:eastAsia="Times New Roman" w:hAnsi="Times New Roman" w:cs="Times New Roman"/>
          <w:b/>
          <w:sz w:val="28"/>
          <w:szCs w:val="28"/>
          <w:lang w:eastAsia="sk-SK"/>
        </w:rPr>
        <w:lastRenderedPageBreak/>
        <w:t>Doložka vybraných vplyvov</w:t>
      </w:r>
    </w:p>
    <w:p w14:paraId="7C66FEBF" w14:textId="77777777" w:rsidR="006A3525" w:rsidRPr="009A0E50" w:rsidRDefault="006A3525" w:rsidP="006A3525">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A3525" w:rsidRPr="009A0E50" w14:paraId="5D039D43" w14:textId="77777777" w:rsidTr="00427620">
        <w:tc>
          <w:tcPr>
            <w:tcW w:w="9180" w:type="dxa"/>
            <w:gridSpan w:val="11"/>
            <w:tcBorders>
              <w:bottom w:val="single" w:sz="4" w:space="0" w:color="FFFFFF"/>
            </w:tcBorders>
            <w:shd w:val="clear" w:color="auto" w:fill="E2E2E2"/>
          </w:tcPr>
          <w:p w14:paraId="1647D6AE"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Základné údaje</w:t>
            </w:r>
          </w:p>
        </w:tc>
      </w:tr>
      <w:tr w:rsidR="006A3525" w:rsidRPr="009A0E50" w14:paraId="30155733" w14:textId="77777777" w:rsidTr="00427620">
        <w:tc>
          <w:tcPr>
            <w:tcW w:w="9180" w:type="dxa"/>
            <w:gridSpan w:val="11"/>
            <w:tcBorders>
              <w:bottom w:val="single" w:sz="4" w:space="0" w:color="FFFFFF"/>
            </w:tcBorders>
            <w:shd w:val="clear" w:color="auto" w:fill="E2E2E2"/>
          </w:tcPr>
          <w:p w14:paraId="6EB4FB30" w14:textId="77777777" w:rsidR="006A3525" w:rsidRPr="009A0E50" w:rsidRDefault="006A3525" w:rsidP="00427620">
            <w:pPr>
              <w:spacing w:after="200" w:line="276" w:lineRule="auto"/>
              <w:ind w:left="142"/>
              <w:contextualSpacing/>
              <w:rPr>
                <w:rFonts w:ascii="Times New Roman" w:eastAsia="Calibri" w:hAnsi="Times New Roman" w:cs="Times New Roman"/>
                <w:b/>
              </w:rPr>
            </w:pPr>
            <w:r w:rsidRPr="009A0E50">
              <w:rPr>
                <w:rFonts w:ascii="Times New Roman" w:eastAsia="Calibri" w:hAnsi="Times New Roman" w:cs="Times New Roman"/>
                <w:b/>
              </w:rPr>
              <w:t>Názov materiálu</w:t>
            </w:r>
          </w:p>
        </w:tc>
      </w:tr>
      <w:tr w:rsidR="006A3525" w:rsidRPr="009A0E50" w14:paraId="66AD4349" w14:textId="77777777" w:rsidTr="00427620">
        <w:tc>
          <w:tcPr>
            <w:tcW w:w="9180" w:type="dxa"/>
            <w:gridSpan w:val="11"/>
            <w:tcBorders>
              <w:top w:val="single" w:sz="4" w:space="0" w:color="FFFFFF"/>
              <w:bottom w:val="single" w:sz="4" w:space="0" w:color="auto"/>
            </w:tcBorders>
          </w:tcPr>
          <w:p w14:paraId="3DBF159F" w14:textId="3C419C5F" w:rsidR="006A3525" w:rsidRPr="009A0E50" w:rsidRDefault="00DB6221" w:rsidP="00427620">
            <w:pPr>
              <w:jc w:val="both"/>
              <w:rPr>
                <w:rFonts w:ascii="Times New Roman" w:eastAsia="Times New Roman" w:hAnsi="Times New Roman" w:cs="Times New Roman"/>
                <w:sz w:val="20"/>
                <w:szCs w:val="20"/>
                <w:lang w:eastAsia="sk-SK"/>
              </w:rPr>
            </w:pPr>
            <w:r>
              <w:rPr>
                <w:rFonts w:ascii="Times New Roman" w:hAnsi="Times New Roman"/>
                <w:sz w:val="20"/>
                <w:szCs w:val="20"/>
                <w:lang w:eastAsia="sk-SK"/>
              </w:rPr>
              <w:t>Vládny n</w:t>
            </w:r>
            <w:r w:rsidR="006A3525" w:rsidRPr="009A0E50">
              <w:rPr>
                <w:rFonts w:ascii="Times New Roman" w:hAnsi="Times New Roman"/>
                <w:sz w:val="20"/>
                <w:szCs w:val="20"/>
                <w:lang w:eastAsia="sk-SK"/>
              </w:rPr>
              <w:t>ávrh zákona, ktorým sa mení a dopĺňa zákon č. 199/2004 Z. z. Colný zákon a o zmene a doplnení niektorých zákonov v znení neskorších predpisov</w:t>
            </w:r>
          </w:p>
        </w:tc>
      </w:tr>
      <w:tr w:rsidR="006A3525" w:rsidRPr="009A0E50" w14:paraId="024C804D" w14:textId="77777777" w:rsidTr="00427620">
        <w:tc>
          <w:tcPr>
            <w:tcW w:w="9180" w:type="dxa"/>
            <w:gridSpan w:val="11"/>
            <w:tcBorders>
              <w:top w:val="single" w:sz="4" w:space="0" w:color="auto"/>
              <w:left w:val="single" w:sz="4" w:space="0" w:color="auto"/>
              <w:bottom w:val="single" w:sz="4" w:space="0" w:color="FFFFFF"/>
            </w:tcBorders>
            <w:shd w:val="clear" w:color="auto" w:fill="E2E2E2"/>
          </w:tcPr>
          <w:p w14:paraId="1FFB2F26" w14:textId="77777777" w:rsidR="006A3525" w:rsidRPr="009A0E50" w:rsidRDefault="006A3525" w:rsidP="00427620">
            <w:pPr>
              <w:spacing w:after="200" w:line="276" w:lineRule="auto"/>
              <w:ind w:left="142"/>
              <w:contextualSpacing/>
              <w:rPr>
                <w:rFonts w:ascii="Times New Roman" w:eastAsia="Calibri" w:hAnsi="Times New Roman" w:cs="Times New Roman"/>
                <w:b/>
              </w:rPr>
            </w:pPr>
            <w:r w:rsidRPr="009A0E50">
              <w:rPr>
                <w:rFonts w:ascii="Times New Roman" w:eastAsia="Calibri" w:hAnsi="Times New Roman" w:cs="Times New Roman"/>
                <w:b/>
              </w:rPr>
              <w:t>Predkladateľ (a spolupredkladateľ)</w:t>
            </w:r>
          </w:p>
        </w:tc>
      </w:tr>
      <w:tr w:rsidR="006A3525" w:rsidRPr="009A0E50" w14:paraId="03E171B6" w14:textId="77777777" w:rsidTr="00427620">
        <w:tc>
          <w:tcPr>
            <w:tcW w:w="9180" w:type="dxa"/>
            <w:gridSpan w:val="11"/>
            <w:tcBorders>
              <w:top w:val="single" w:sz="4" w:space="0" w:color="FFFFFF"/>
              <w:left w:val="single" w:sz="4" w:space="0" w:color="auto"/>
              <w:bottom w:val="single" w:sz="4" w:space="0" w:color="auto"/>
            </w:tcBorders>
            <w:shd w:val="clear" w:color="auto" w:fill="FFFFFF"/>
          </w:tcPr>
          <w:p w14:paraId="4BE2C5FD" w14:textId="5E493E85" w:rsidR="006A3525" w:rsidRPr="009A0E50" w:rsidRDefault="004E78D9" w:rsidP="0042762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Vláda </w:t>
            </w:r>
            <w:r w:rsidR="006A3525" w:rsidRPr="009A0E50">
              <w:rPr>
                <w:rFonts w:ascii="Times New Roman" w:eastAsia="Times New Roman" w:hAnsi="Times New Roman" w:cs="Times New Roman"/>
                <w:sz w:val="20"/>
                <w:szCs w:val="20"/>
                <w:lang w:eastAsia="sk-SK"/>
              </w:rPr>
              <w:t>Slovenskej republiky</w:t>
            </w:r>
          </w:p>
          <w:p w14:paraId="55D267B5" w14:textId="77777777" w:rsidR="006A3525" w:rsidRPr="009A0E50" w:rsidRDefault="006A3525" w:rsidP="00427620">
            <w:pPr>
              <w:rPr>
                <w:rFonts w:ascii="Times New Roman" w:eastAsia="Times New Roman" w:hAnsi="Times New Roman" w:cs="Times New Roman"/>
                <w:sz w:val="20"/>
                <w:szCs w:val="20"/>
                <w:lang w:eastAsia="sk-SK"/>
              </w:rPr>
            </w:pPr>
          </w:p>
        </w:tc>
      </w:tr>
      <w:tr w:rsidR="006A3525" w:rsidRPr="009A0E50" w14:paraId="21C3D05E" w14:textId="77777777" w:rsidTr="0042762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AD3F641" w14:textId="77777777" w:rsidR="006A3525" w:rsidRPr="009A0E50" w:rsidRDefault="006A3525" w:rsidP="00427620">
            <w:pPr>
              <w:spacing w:after="200" w:line="276" w:lineRule="auto"/>
              <w:ind w:left="142"/>
              <w:contextualSpacing/>
              <w:rPr>
                <w:rFonts w:ascii="Times New Roman" w:eastAsia="Calibri" w:hAnsi="Times New Roman" w:cs="Times New Roman"/>
                <w:b/>
              </w:rPr>
            </w:pPr>
            <w:r w:rsidRPr="009A0E50">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09B2316"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A9DC60D"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Materiál nelegislatívnej povahy</w:t>
            </w:r>
          </w:p>
        </w:tc>
      </w:tr>
      <w:tr w:rsidR="006A3525" w:rsidRPr="009A0E50" w14:paraId="14045EA4" w14:textId="77777777" w:rsidTr="00427620">
        <w:tc>
          <w:tcPr>
            <w:tcW w:w="4212" w:type="dxa"/>
            <w:gridSpan w:val="2"/>
            <w:vMerge/>
            <w:tcBorders>
              <w:top w:val="nil"/>
              <w:left w:val="single" w:sz="4" w:space="0" w:color="auto"/>
              <w:bottom w:val="single" w:sz="4" w:space="0" w:color="FFFFFF"/>
            </w:tcBorders>
            <w:shd w:val="clear" w:color="auto" w:fill="E2E2E2"/>
          </w:tcPr>
          <w:p w14:paraId="701D7259" w14:textId="77777777" w:rsidR="006A3525" w:rsidRPr="009A0E50" w:rsidRDefault="006A3525" w:rsidP="0042762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4B8B61F"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D2F8B6B" w14:textId="77777777" w:rsidR="006A3525" w:rsidRPr="009A0E50" w:rsidRDefault="006A3525" w:rsidP="00427620">
            <w:pPr>
              <w:ind w:left="175" w:hanging="175"/>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Materiál legislatívnej povahy</w:t>
            </w:r>
          </w:p>
        </w:tc>
      </w:tr>
      <w:tr w:rsidR="006A3525" w:rsidRPr="009A0E50" w14:paraId="4D35D028" w14:textId="77777777" w:rsidTr="00427620">
        <w:tc>
          <w:tcPr>
            <w:tcW w:w="4212" w:type="dxa"/>
            <w:gridSpan w:val="2"/>
            <w:vMerge/>
            <w:tcBorders>
              <w:top w:val="nil"/>
              <w:left w:val="single" w:sz="4" w:space="0" w:color="auto"/>
              <w:bottom w:val="single" w:sz="4" w:space="0" w:color="auto"/>
            </w:tcBorders>
            <w:shd w:val="clear" w:color="auto" w:fill="E2E2E2"/>
          </w:tcPr>
          <w:p w14:paraId="06AF7A18" w14:textId="77777777" w:rsidR="006A3525" w:rsidRPr="009A0E50" w:rsidRDefault="006A3525" w:rsidP="0042762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4EBAD42" w14:textId="77777777" w:rsidR="006A3525" w:rsidRPr="009A0E50" w:rsidRDefault="006A3525" w:rsidP="0042762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0627BD8"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Transpozícia/ implementácia práva EÚ</w:t>
            </w:r>
          </w:p>
        </w:tc>
      </w:tr>
      <w:tr w:rsidR="006A3525" w:rsidRPr="009A0E50" w14:paraId="0651CEA7" w14:textId="77777777" w:rsidTr="00427620">
        <w:tc>
          <w:tcPr>
            <w:tcW w:w="9180" w:type="dxa"/>
            <w:gridSpan w:val="11"/>
            <w:tcBorders>
              <w:top w:val="single" w:sz="4" w:space="0" w:color="auto"/>
              <w:left w:val="single" w:sz="4" w:space="0" w:color="auto"/>
              <w:bottom w:val="single" w:sz="4" w:space="0" w:color="FFFFFF"/>
            </w:tcBorders>
            <w:shd w:val="clear" w:color="auto" w:fill="FFFFFF"/>
          </w:tcPr>
          <w:p w14:paraId="247F5B56" w14:textId="77777777" w:rsidR="006A3525" w:rsidRDefault="006A3525" w:rsidP="00427620">
            <w:pPr>
              <w:jc w:val="both"/>
              <w:rPr>
                <w:rFonts w:ascii="Times New Roman" w:eastAsia="Times New Roman" w:hAnsi="Times New Roman" w:cs="Times New Roman"/>
                <w:sz w:val="20"/>
                <w:szCs w:val="20"/>
                <w:lang w:eastAsia="sk-SK"/>
              </w:rPr>
            </w:pPr>
            <w:r w:rsidRPr="009A0E50">
              <w:rPr>
                <w:rFonts w:ascii="Times New Roman" w:eastAsia="Times New Roman" w:hAnsi="Times New Roman" w:cs="Times New Roman"/>
                <w:i/>
                <w:sz w:val="20"/>
                <w:szCs w:val="20"/>
                <w:lang w:eastAsia="sk-SK"/>
              </w:rPr>
              <w:t xml:space="preserve">V prípade transpozície/implementácie uveďte zoznam transponovaných/implementovaných predpisov: </w:t>
            </w:r>
          </w:p>
          <w:p w14:paraId="44DFACB0" w14:textId="77777777" w:rsidR="006A3525"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E451C5">
              <w:rPr>
                <w:rFonts w:ascii="Times New Roman" w:eastAsia="Times New Roman" w:hAnsi="Times New Roman" w:cs="Times New Roman"/>
                <w:sz w:val="20"/>
                <w:szCs w:val="20"/>
                <w:lang w:eastAsia="sk-SK"/>
              </w:rPr>
              <w:t>nariadenie Európskeho parlamentu a Rady (EÚ) č. 952/2013 z 9. októbra 2013, ktorým sa ustanovuje Colný kódex Únie (prepracované znenie) v platnom znení</w:t>
            </w:r>
            <w:r>
              <w:rPr>
                <w:rFonts w:ascii="Times New Roman" w:eastAsia="Times New Roman" w:hAnsi="Times New Roman" w:cs="Times New Roman"/>
                <w:sz w:val="20"/>
                <w:szCs w:val="20"/>
                <w:lang w:eastAsia="sk-SK"/>
              </w:rPr>
              <w:t>,</w:t>
            </w:r>
          </w:p>
          <w:p w14:paraId="53F0A97D" w14:textId="77777777" w:rsidR="006A3525"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E451C5">
              <w:rPr>
                <w:rFonts w:ascii="Times New Roman" w:eastAsia="Times New Roman" w:hAnsi="Times New Roman" w:cs="Times New Roman"/>
                <w:sz w:val="20"/>
                <w:szCs w:val="20"/>
                <w:lang w:eastAsia="sk-SK"/>
              </w:rPr>
              <w:t>nariadenie Európskeho parlamentu a Rady (EÚ) č. 1308/2013 zo 17. decembra 2013, ktorým sa vytvára spoločná organizácia trhov s poľnohospodárskymi výrobkami, a ktorým sa zrušujú nariadenia Rady (EHS) č. 922/72, (EHS) č. 234/79, (ES) č. 1037/2001 a (ES) č. 1234/2007 v platnom znení</w:t>
            </w:r>
            <w:r>
              <w:rPr>
                <w:rFonts w:ascii="Times New Roman" w:eastAsia="Times New Roman" w:hAnsi="Times New Roman" w:cs="Times New Roman"/>
                <w:sz w:val="20"/>
                <w:szCs w:val="20"/>
                <w:lang w:eastAsia="sk-SK"/>
              </w:rPr>
              <w:t>,</w:t>
            </w:r>
          </w:p>
          <w:p w14:paraId="52A2FA2C" w14:textId="77777777" w:rsidR="006A3525"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E451C5">
              <w:rPr>
                <w:rFonts w:ascii="Times New Roman" w:eastAsia="Times New Roman" w:hAnsi="Times New Roman" w:cs="Times New Roman"/>
                <w:sz w:val="20"/>
                <w:szCs w:val="20"/>
                <w:lang w:eastAsia="sk-SK"/>
              </w:rPr>
              <w:t>nariadenie Rady (ES) č. 1186/2009 zo 16. novembra 2009 ustanovujúceho systém Spoločenstva pre oslobodenie od cla (kodifikované znenie)</w:t>
            </w:r>
            <w:r>
              <w:rPr>
                <w:rFonts w:ascii="Times New Roman" w:eastAsia="Times New Roman" w:hAnsi="Times New Roman" w:cs="Times New Roman"/>
                <w:sz w:val="20"/>
                <w:szCs w:val="20"/>
                <w:lang w:eastAsia="sk-SK"/>
              </w:rPr>
              <w:t>,</w:t>
            </w:r>
          </w:p>
          <w:p w14:paraId="51645B0D" w14:textId="77777777" w:rsidR="006A3525"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E451C5">
              <w:rPr>
                <w:rFonts w:ascii="Times New Roman" w:eastAsia="Times New Roman" w:hAnsi="Times New Roman" w:cs="Times New Roman"/>
                <w:sz w:val="20"/>
                <w:szCs w:val="20"/>
                <w:lang w:eastAsia="sk-SK"/>
              </w:rPr>
              <w:t>vykonávacie nariadenie Komisie (EÚ) 2015/2447 z 24. novembra 2015, ktorým sa stanovujú podrobné pravidlá vykonávania určitých ustanovení nariadenia Európskeho parlamentu a Rady (EÚ) č. 952/2013, ktorým sa ustanovuje Colný kódex Únie v platnom znení</w:t>
            </w:r>
            <w:r>
              <w:rPr>
                <w:rFonts w:ascii="Times New Roman" w:eastAsia="Times New Roman" w:hAnsi="Times New Roman" w:cs="Times New Roman"/>
                <w:sz w:val="20"/>
                <w:szCs w:val="20"/>
                <w:lang w:eastAsia="sk-SK"/>
              </w:rPr>
              <w:t>,</w:t>
            </w:r>
          </w:p>
          <w:p w14:paraId="1205DF3C" w14:textId="77777777" w:rsidR="006A3525" w:rsidRPr="009A0E50" w:rsidRDefault="006A3525" w:rsidP="00427620">
            <w:pPr>
              <w:rPr>
                <w:rFonts w:ascii="Times New Roman" w:eastAsia="Times New Roman" w:hAnsi="Times New Roman" w:cs="Times New Roman"/>
                <w:sz w:val="20"/>
                <w:szCs w:val="20"/>
                <w:lang w:eastAsia="sk-SK"/>
              </w:rPr>
            </w:pPr>
            <w:r w:rsidRPr="00E451C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E451C5">
              <w:rPr>
                <w:rFonts w:ascii="Times New Roman" w:eastAsia="Times New Roman" w:hAnsi="Times New Roman" w:cs="Times New Roman"/>
                <w:sz w:val="20"/>
                <w:szCs w:val="20"/>
                <w:lang w:eastAsia="sk-SK"/>
              </w:rPr>
              <w:t>delegované nariadenie Komisie (EÚ) 2015/2446 z 28. júla 2015, ktorým sa dopĺňa nariadenie Európskeho parlamentu a Rady (EÚ) č. 952/2013, pokiaľ ide o podrobné pravidlá, ktorými sa bližšie určujú niektoré ustanovenia Colného kódexu Únie</w:t>
            </w:r>
            <w:r>
              <w:rPr>
                <w:rFonts w:ascii="Times New Roman" w:eastAsia="Times New Roman" w:hAnsi="Times New Roman" w:cs="Times New Roman"/>
                <w:sz w:val="20"/>
                <w:szCs w:val="20"/>
                <w:lang w:eastAsia="sk-SK"/>
              </w:rPr>
              <w:t xml:space="preserve"> v platnom znení.</w:t>
            </w:r>
          </w:p>
        </w:tc>
      </w:tr>
      <w:tr w:rsidR="006A3525" w:rsidRPr="009A0E50" w14:paraId="313CB858" w14:textId="77777777" w:rsidTr="0042762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B718595" w14:textId="77777777" w:rsidR="006A3525" w:rsidRPr="009A0E50" w:rsidRDefault="006A3525" w:rsidP="00427620">
            <w:pPr>
              <w:spacing w:after="200" w:line="276" w:lineRule="auto"/>
              <w:ind w:left="142"/>
              <w:contextualSpacing/>
              <w:rPr>
                <w:rFonts w:ascii="Times New Roman" w:eastAsia="Calibri" w:hAnsi="Times New Roman" w:cs="Times New Roman"/>
                <w:b/>
              </w:rPr>
            </w:pPr>
            <w:r w:rsidRPr="009A0E50">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D1E5F5A" w14:textId="77777777" w:rsidR="006A3525" w:rsidRPr="00E01FCF" w:rsidRDefault="006A3525" w:rsidP="00427620">
            <w:pPr>
              <w:rPr>
                <w:rFonts w:ascii="Times New Roman" w:eastAsia="Times New Roman" w:hAnsi="Times New Roman" w:cs="Times New Roman"/>
                <w:sz w:val="20"/>
                <w:szCs w:val="20"/>
                <w:lang w:eastAsia="sk-SK"/>
              </w:rPr>
            </w:pPr>
            <w:r w:rsidRPr="00E01FCF">
              <w:rPr>
                <w:rFonts w:ascii="Times New Roman" w:eastAsia="Times New Roman" w:hAnsi="Times New Roman" w:cs="Times New Roman"/>
                <w:sz w:val="20"/>
                <w:szCs w:val="20"/>
                <w:lang w:eastAsia="sk-SK"/>
              </w:rPr>
              <w:t>bezpredmetné</w:t>
            </w:r>
          </w:p>
        </w:tc>
      </w:tr>
      <w:tr w:rsidR="006A3525" w:rsidRPr="009A0E50" w14:paraId="592CB973" w14:textId="77777777" w:rsidTr="0042762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178C7BD" w14:textId="77777777" w:rsidR="006A3525" w:rsidRPr="009A0E50" w:rsidRDefault="006A3525" w:rsidP="00427620">
            <w:pPr>
              <w:spacing w:after="200" w:line="276" w:lineRule="auto"/>
              <w:ind w:left="142"/>
              <w:contextualSpacing/>
              <w:rPr>
                <w:rFonts w:ascii="Times New Roman" w:eastAsia="Calibri" w:hAnsi="Times New Roman" w:cs="Times New Roman"/>
                <w:b/>
              </w:rPr>
            </w:pPr>
            <w:r w:rsidRPr="009A0E50">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19340E1" w14:textId="77777777" w:rsidR="006A3525" w:rsidRPr="00E01FCF" w:rsidRDefault="006A3525" w:rsidP="0042762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november</w:t>
            </w:r>
            <w:r w:rsidRPr="00E01FCF">
              <w:rPr>
                <w:rFonts w:ascii="Times New Roman" w:eastAsia="Times New Roman" w:hAnsi="Times New Roman" w:cs="Times New Roman"/>
                <w:sz w:val="20"/>
                <w:szCs w:val="20"/>
                <w:lang w:eastAsia="sk-SK"/>
              </w:rPr>
              <w:t xml:space="preserve"> 2024</w:t>
            </w:r>
          </w:p>
        </w:tc>
      </w:tr>
      <w:tr w:rsidR="006A3525" w:rsidRPr="009A0E50" w14:paraId="3DFF207B" w14:textId="77777777" w:rsidTr="0042762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3D36195" w14:textId="77777777" w:rsidR="006A3525" w:rsidRPr="009A0E50" w:rsidRDefault="006A3525" w:rsidP="00427620">
            <w:pPr>
              <w:spacing w:line="276" w:lineRule="auto"/>
              <w:ind w:left="142"/>
              <w:contextualSpacing/>
              <w:rPr>
                <w:rFonts w:ascii="Calibri" w:eastAsia="Calibri" w:hAnsi="Calibri" w:cs="Times New Roman"/>
                <w:b/>
              </w:rPr>
            </w:pPr>
            <w:r w:rsidRPr="009A0E50">
              <w:rPr>
                <w:rFonts w:ascii="Times New Roman" w:eastAsia="Calibri" w:hAnsi="Times New Roman" w:cs="Times New Roman"/>
                <w:b/>
              </w:rPr>
              <w:t>Predpokladaný termín začiatku a ukončenia ZP**</w:t>
            </w:r>
            <w:r w:rsidRPr="009A0E50">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F536964" w14:textId="77777777" w:rsidR="006A3525" w:rsidRPr="00E01FCF" w:rsidRDefault="006A3525" w:rsidP="00427620">
            <w:pPr>
              <w:rPr>
                <w:rFonts w:ascii="Times New Roman" w:eastAsia="Times New Roman" w:hAnsi="Times New Roman" w:cs="Times New Roman"/>
                <w:sz w:val="20"/>
                <w:szCs w:val="20"/>
                <w:lang w:eastAsia="sk-SK"/>
              </w:rPr>
            </w:pPr>
            <w:r w:rsidRPr="00E01FCF">
              <w:rPr>
                <w:rFonts w:ascii="Times New Roman" w:eastAsia="Times New Roman" w:hAnsi="Times New Roman" w:cs="Times New Roman"/>
                <w:sz w:val="20"/>
                <w:szCs w:val="20"/>
                <w:lang w:eastAsia="sk-SK"/>
              </w:rPr>
              <w:t>bezpredmetné</w:t>
            </w:r>
          </w:p>
        </w:tc>
      </w:tr>
      <w:tr w:rsidR="006A3525" w:rsidRPr="009A0E50" w14:paraId="218D2A4F" w14:textId="77777777" w:rsidTr="0042762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F8DF1F6" w14:textId="77777777" w:rsidR="006A3525" w:rsidRPr="009A0E50" w:rsidRDefault="006A3525" w:rsidP="00427620">
            <w:pPr>
              <w:spacing w:after="200" w:line="276" w:lineRule="auto"/>
              <w:ind w:left="142"/>
              <w:contextualSpacing/>
              <w:jc w:val="both"/>
              <w:rPr>
                <w:rFonts w:ascii="Times New Roman" w:eastAsia="Calibri" w:hAnsi="Times New Roman" w:cs="Times New Roman"/>
                <w:b/>
              </w:rPr>
            </w:pPr>
            <w:r w:rsidRPr="009A0E50">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3885E0F" w14:textId="77777777" w:rsidR="006A3525" w:rsidRPr="00E01FCF" w:rsidRDefault="006A3525" w:rsidP="0042762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február</w:t>
            </w:r>
            <w:r w:rsidRPr="00E01FCF">
              <w:rPr>
                <w:rFonts w:ascii="Times New Roman" w:eastAsia="Times New Roman" w:hAnsi="Times New Roman" w:cs="Times New Roman"/>
                <w:sz w:val="20"/>
                <w:szCs w:val="20"/>
                <w:lang w:eastAsia="sk-SK"/>
              </w:rPr>
              <w:t xml:space="preserve"> 202</w:t>
            </w:r>
            <w:r>
              <w:rPr>
                <w:rFonts w:ascii="Times New Roman" w:eastAsia="Times New Roman" w:hAnsi="Times New Roman" w:cs="Times New Roman"/>
                <w:sz w:val="20"/>
                <w:szCs w:val="20"/>
                <w:lang w:eastAsia="sk-SK"/>
              </w:rPr>
              <w:t>5</w:t>
            </w:r>
          </w:p>
        </w:tc>
      </w:tr>
      <w:tr w:rsidR="006A3525" w:rsidRPr="009A0E50" w14:paraId="02A70E98" w14:textId="77777777" w:rsidTr="00427620">
        <w:tc>
          <w:tcPr>
            <w:tcW w:w="9180" w:type="dxa"/>
            <w:gridSpan w:val="11"/>
            <w:tcBorders>
              <w:top w:val="single" w:sz="4" w:space="0" w:color="auto"/>
              <w:left w:val="nil"/>
              <w:bottom w:val="single" w:sz="4" w:space="0" w:color="auto"/>
              <w:right w:val="nil"/>
            </w:tcBorders>
            <w:shd w:val="clear" w:color="auto" w:fill="FFFFFF"/>
          </w:tcPr>
          <w:p w14:paraId="3F9CEFC4" w14:textId="77777777" w:rsidR="006A3525" w:rsidRPr="009A0E50" w:rsidRDefault="006A3525" w:rsidP="00427620">
            <w:pPr>
              <w:rPr>
                <w:rFonts w:ascii="Times New Roman" w:eastAsia="Times New Roman" w:hAnsi="Times New Roman" w:cs="Times New Roman"/>
                <w:sz w:val="20"/>
                <w:szCs w:val="20"/>
                <w:lang w:eastAsia="sk-SK"/>
              </w:rPr>
            </w:pPr>
          </w:p>
        </w:tc>
      </w:tr>
      <w:tr w:rsidR="006A3525" w:rsidRPr="009A0E50" w14:paraId="177030CC" w14:textId="77777777" w:rsidTr="0042762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DE78F45"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Definovanie problému</w:t>
            </w:r>
          </w:p>
        </w:tc>
      </w:tr>
      <w:tr w:rsidR="006A3525" w:rsidRPr="009A0E50" w14:paraId="555A0E71" w14:textId="77777777" w:rsidTr="0042762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60CCDB6" w14:textId="77777777" w:rsidR="006A3525" w:rsidRPr="009A0E50" w:rsidRDefault="006A3525" w:rsidP="00427620">
            <w:pPr>
              <w:jc w:val="both"/>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743CA385" w14:textId="77777777" w:rsidR="006A3525" w:rsidRPr="009A0E50" w:rsidRDefault="006A3525" w:rsidP="00427620">
            <w:pPr>
              <w:jc w:val="both"/>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Zákon č. 199/2004 Z. z. Colný zákon a o zmene a doplnení niektorých zákonov, ktorý nadobudol účinnosť 1. 5. 2004, bol viackrát novelizovaný. Dôvodom vypracovania uvedeného návrhu zákona sú poznatky z uplatňovania Colného zákona v praxi.</w:t>
            </w:r>
          </w:p>
        </w:tc>
      </w:tr>
      <w:tr w:rsidR="006A3525" w:rsidRPr="009A0E50" w14:paraId="51D5ACD8" w14:textId="77777777" w:rsidTr="00427620">
        <w:tc>
          <w:tcPr>
            <w:tcW w:w="9180" w:type="dxa"/>
            <w:gridSpan w:val="11"/>
            <w:tcBorders>
              <w:top w:val="single" w:sz="4" w:space="0" w:color="auto"/>
              <w:left w:val="single" w:sz="4" w:space="0" w:color="auto"/>
              <w:bottom w:val="nil"/>
              <w:right w:val="single" w:sz="4" w:space="0" w:color="auto"/>
            </w:tcBorders>
            <w:shd w:val="clear" w:color="auto" w:fill="E2E2E2"/>
          </w:tcPr>
          <w:p w14:paraId="7AE8D8E4"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Ciele a výsledný stav</w:t>
            </w:r>
          </w:p>
        </w:tc>
      </w:tr>
      <w:tr w:rsidR="006A3525" w:rsidRPr="009A0E50" w14:paraId="4CE51954" w14:textId="77777777" w:rsidTr="0042762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D54CACA" w14:textId="77777777" w:rsidR="006A3525" w:rsidRPr="009A0E50" w:rsidRDefault="006A3525" w:rsidP="00427620">
            <w:pPr>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bode 2. Definovanie problému).</w:t>
            </w:r>
          </w:p>
          <w:p w14:paraId="08F46594" w14:textId="77777777" w:rsidR="006A3525" w:rsidRPr="009A0E50" w:rsidRDefault="006A3525" w:rsidP="00427620">
            <w:pPr>
              <w:jc w:val="both"/>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Cieľom predkladaného návrhu zákona je</w:t>
            </w:r>
          </w:p>
          <w:p w14:paraId="22E9891A" w14:textId="77777777" w:rsidR="006A3525" w:rsidRDefault="006A3525" w:rsidP="006A3525">
            <w:pPr>
              <w:pStyle w:val="Odsekzoznamu"/>
              <w:numPr>
                <w:ilvl w:val="0"/>
                <w:numId w:val="6"/>
              </w:numPr>
              <w:ind w:left="309" w:hanging="284"/>
              <w:jc w:val="both"/>
              <w:rPr>
                <w:rFonts w:ascii="Times New Roman" w:hAnsi="Times New Roman" w:cs="Times New Roman"/>
                <w:sz w:val="20"/>
                <w:szCs w:val="20"/>
              </w:rPr>
            </w:pPr>
            <w:r w:rsidRPr="009A0E50">
              <w:rPr>
                <w:rFonts w:ascii="Times New Roman" w:hAnsi="Times New Roman" w:cs="Times New Roman"/>
                <w:sz w:val="20"/>
                <w:szCs w:val="20"/>
              </w:rPr>
              <w:t xml:space="preserve">precizovanie ustanovení týkajúcich sa výkonu colnej kontroly tovaru na mieste schválenom colnými orgánmi alebo mimo určených úradných hodín a výšky súvisiacich nákladov, </w:t>
            </w:r>
          </w:p>
          <w:p w14:paraId="743D75F8" w14:textId="77777777" w:rsidR="006A3525" w:rsidRPr="00C44781" w:rsidRDefault="006A3525" w:rsidP="006A3525">
            <w:pPr>
              <w:pStyle w:val="Odsekzoznamu"/>
              <w:numPr>
                <w:ilvl w:val="0"/>
                <w:numId w:val="6"/>
              </w:numPr>
              <w:ind w:left="309" w:hanging="284"/>
              <w:jc w:val="both"/>
              <w:rPr>
                <w:rFonts w:ascii="Times New Roman" w:hAnsi="Times New Roman" w:cs="Times New Roman"/>
                <w:sz w:val="20"/>
                <w:szCs w:val="20"/>
              </w:rPr>
            </w:pPr>
            <w:r>
              <w:rPr>
                <w:rFonts w:ascii="Times New Roman" w:hAnsi="Times New Roman" w:cs="Times New Roman"/>
                <w:sz w:val="20"/>
                <w:szCs w:val="20"/>
              </w:rPr>
              <w:t>vypustenie</w:t>
            </w:r>
            <w:r w:rsidRPr="00C44781">
              <w:rPr>
                <w:rFonts w:ascii="Times New Roman" w:hAnsi="Times New Roman" w:cs="Times New Roman"/>
                <w:sz w:val="20"/>
                <w:szCs w:val="20"/>
              </w:rPr>
              <w:t xml:space="preserve"> ustanovení týkajúcich sa žiadostí o vyplatenie vývoznej náhrady,</w:t>
            </w:r>
          </w:p>
          <w:p w14:paraId="74E3AEE4" w14:textId="77777777" w:rsidR="006A3525" w:rsidRPr="009A0E50" w:rsidRDefault="006A3525" w:rsidP="006A3525">
            <w:pPr>
              <w:pStyle w:val="Odsekzoznamu"/>
              <w:numPr>
                <w:ilvl w:val="0"/>
                <w:numId w:val="6"/>
              </w:numPr>
              <w:ind w:left="309" w:hanging="284"/>
              <w:jc w:val="both"/>
              <w:rPr>
                <w:rFonts w:ascii="Times New Roman" w:hAnsi="Times New Roman" w:cs="Times New Roman"/>
                <w:sz w:val="20"/>
                <w:szCs w:val="20"/>
              </w:rPr>
            </w:pPr>
            <w:r w:rsidRPr="009A0E50">
              <w:rPr>
                <w:rFonts w:ascii="Times New Roman" w:hAnsi="Times New Roman" w:cs="Times New Roman"/>
                <w:sz w:val="20"/>
                <w:szCs w:val="20"/>
              </w:rPr>
              <w:t xml:space="preserve">úprava splnomocňovacieho ustanovenia, ktoré umožní zoznam kódov používaných pri vypĺňaní colného vyhlásenia zverejniť na webovom sídle FR SR, v dôsledku čoho bude možné rýchlejšie reagovať na </w:t>
            </w:r>
            <w:r>
              <w:rPr>
                <w:rFonts w:ascii="Times New Roman" w:hAnsi="Times New Roman" w:cs="Times New Roman"/>
                <w:sz w:val="20"/>
                <w:szCs w:val="20"/>
              </w:rPr>
              <w:t xml:space="preserve">potrebu </w:t>
            </w:r>
            <w:r w:rsidRPr="009A0E50">
              <w:rPr>
                <w:rFonts w:ascii="Times New Roman" w:hAnsi="Times New Roman" w:cs="Times New Roman"/>
                <w:sz w:val="20"/>
                <w:szCs w:val="20"/>
              </w:rPr>
              <w:t>aktualizáci</w:t>
            </w:r>
            <w:r>
              <w:rPr>
                <w:rFonts w:ascii="Times New Roman" w:hAnsi="Times New Roman" w:cs="Times New Roman"/>
                <w:sz w:val="20"/>
                <w:szCs w:val="20"/>
              </w:rPr>
              <w:t>e</w:t>
            </w:r>
            <w:r w:rsidRPr="009A0E50">
              <w:rPr>
                <w:rFonts w:ascii="Times New Roman" w:hAnsi="Times New Roman" w:cs="Times New Roman"/>
                <w:sz w:val="20"/>
                <w:szCs w:val="20"/>
              </w:rPr>
              <w:t xml:space="preserve"> kódov a aj včas informovať podnikateľskú verejnosť o týchto zmenách,</w:t>
            </w:r>
          </w:p>
          <w:p w14:paraId="5DB94E26" w14:textId="77777777" w:rsidR="006A3525" w:rsidRPr="009A0E50" w:rsidRDefault="006A3525" w:rsidP="006A3525">
            <w:pPr>
              <w:pStyle w:val="Odsekzoznamu"/>
              <w:numPr>
                <w:ilvl w:val="0"/>
                <w:numId w:val="6"/>
              </w:numPr>
              <w:ind w:left="309" w:hanging="284"/>
              <w:jc w:val="both"/>
              <w:rPr>
                <w:rFonts w:ascii="Times New Roman" w:hAnsi="Times New Roman" w:cs="Times New Roman"/>
                <w:sz w:val="20"/>
                <w:szCs w:val="20"/>
              </w:rPr>
            </w:pPr>
            <w:r w:rsidRPr="009A0E50">
              <w:rPr>
                <w:rFonts w:ascii="Times New Roman" w:hAnsi="Times New Roman" w:cs="Times New Roman"/>
                <w:sz w:val="20"/>
                <w:szCs w:val="20"/>
              </w:rPr>
              <w:t>bližšie vymedzenie pojmu „schválená charitatívna organizácia alebo schválená dobročinná organizácia“ na účely oslobodenia od dovozného cla,</w:t>
            </w:r>
          </w:p>
          <w:p w14:paraId="28F7E23F" w14:textId="77777777" w:rsidR="006A3525" w:rsidRDefault="006A3525" w:rsidP="006A3525">
            <w:pPr>
              <w:pStyle w:val="Odsekzoznamu"/>
              <w:numPr>
                <w:ilvl w:val="0"/>
                <w:numId w:val="6"/>
              </w:numPr>
              <w:ind w:left="309" w:hanging="284"/>
              <w:jc w:val="both"/>
              <w:rPr>
                <w:rFonts w:ascii="Times New Roman" w:hAnsi="Times New Roman" w:cs="Times New Roman"/>
                <w:sz w:val="20"/>
                <w:szCs w:val="20"/>
              </w:rPr>
            </w:pPr>
            <w:r w:rsidRPr="009A0E50">
              <w:rPr>
                <w:rFonts w:ascii="Times New Roman" w:hAnsi="Times New Roman" w:cs="Times New Roman"/>
                <w:sz w:val="20"/>
                <w:szCs w:val="20"/>
              </w:rPr>
              <w:t>úprava prekluzívnej lehoty na oznámenie sumy colného dlhu a dňa jej platby v prípade úhrady colného dlhu použitím záruky na colný dlh,</w:t>
            </w:r>
          </w:p>
          <w:p w14:paraId="48AF4794" w14:textId="77777777" w:rsidR="006A3525" w:rsidRPr="009A0E50" w:rsidRDefault="006A3525" w:rsidP="006A3525">
            <w:pPr>
              <w:pStyle w:val="Odsekzoznamu"/>
              <w:numPr>
                <w:ilvl w:val="0"/>
                <w:numId w:val="6"/>
              </w:numPr>
              <w:ind w:left="309" w:hanging="284"/>
              <w:jc w:val="both"/>
              <w:rPr>
                <w:rFonts w:ascii="Times New Roman" w:hAnsi="Times New Roman" w:cs="Times New Roman"/>
                <w:sz w:val="20"/>
                <w:szCs w:val="20"/>
              </w:rPr>
            </w:pPr>
            <w:r>
              <w:rPr>
                <w:rFonts w:ascii="Times New Roman" w:hAnsi="Times New Roman" w:cs="Times New Roman"/>
                <w:sz w:val="20"/>
                <w:szCs w:val="20"/>
              </w:rPr>
              <w:t>vypustenie splnomocňovacieho ustanovenia na vydanie vykonávacieho predpisu, ktorým je ustanovený vzor ručiteľského vyhlásenia pri ručení vo forme celkovej záruky,</w:t>
            </w:r>
          </w:p>
          <w:p w14:paraId="0759D78E" w14:textId="77777777" w:rsidR="006A3525" w:rsidRPr="009A0E50" w:rsidRDefault="006A3525" w:rsidP="006A3525">
            <w:pPr>
              <w:pStyle w:val="Odsekzoznamu"/>
              <w:numPr>
                <w:ilvl w:val="0"/>
                <w:numId w:val="6"/>
              </w:numPr>
              <w:ind w:left="309" w:hanging="284"/>
              <w:jc w:val="both"/>
              <w:rPr>
                <w:rFonts w:ascii="Times New Roman" w:hAnsi="Times New Roman" w:cs="Times New Roman"/>
                <w:sz w:val="20"/>
                <w:szCs w:val="20"/>
              </w:rPr>
            </w:pPr>
            <w:r>
              <w:rPr>
                <w:rFonts w:ascii="Times New Roman" w:hAnsi="Times New Roman" w:cs="Times New Roman"/>
                <w:sz w:val="20"/>
                <w:szCs w:val="20"/>
              </w:rPr>
              <w:lastRenderedPageBreak/>
              <w:t>úprava</w:t>
            </w:r>
            <w:r w:rsidRPr="009A0E50">
              <w:rPr>
                <w:rFonts w:ascii="Times New Roman" w:hAnsi="Times New Roman" w:cs="Times New Roman"/>
                <w:sz w:val="20"/>
                <w:szCs w:val="20"/>
              </w:rPr>
              <w:t xml:space="preserve"> ustanovení ohľadne darovania tovaru alebo veci, pri ktorých colný úrad vykonáva správu majetku vo vlastníctve štátu, </w:t>
            </w:r>
            <w:r>
              <w:rPr>
                <w:rFonts w:ascii="Times New Roman" w:hAnsi="Times New Roman" w:cs="Times New Roman"/>
                <w:sz w:val="20"/>
                <w:szCs w:val="20"/>
              </w:rPr>
              <w:t>tak, aby odkazovali na podmienky ustanovené v</w:t>
            </w:r>
            <w:r w:rsidRPr="009A0E50">
              <w:rPr>
                <w:rFonts w:ascii="Times New Roman" w:hAnsi="Times New Roman" w:cs="Times New Roman"/>
                <w:sz w:val="20"/>
                <w:szCs w:val="20"/>
              </w:rPr>
              <w:t xml:space="preserve"> zákon</w:t>
            </w:r>
            <w:r>
              <w:rPr>
                <w:rFonts w:ascii="Times New Roman" w:hAnsi="Times New Roman" w:cs="Times New Roman"/>
                <w:sz w:val="20"/>
                <w:szCs w:val="20"/>
              </w:rPr>
              <w:t>e</w:t>
            </w:r>
            <w:r w:rsidRPr="009A0E50">
              <w:rPr>
                <w:rFonts w:ascii="Times New Roman" w:hAnsi="Times New Roman" w:cs="Times New Roman"/>
                <w:sz w:val="20"/>
                <w:szCs w:val="20"/>
              </w:rPr>
              <w:t xml:space="preserve"> NR SR č. 278/1993 Z. z. o správe majetku štátu,</w:t>
            </w:r>
          </w:p>
          <w:p w14:paraId="1CAF0D73" w14:textId="77777777" w:rsidR="006A3525" w:rsidRPr="009A0E50" w:rsidRDefault="006A3525" w:rsidP="006A3525">
            <w:pPr>
              <w:pStyle w:val="Odsekzoznamu"/>
              <w:numPr>
                <w:ilvl w:val="0"/>
                <w:numId w:val="6"/>
              </w:numPr>
              <w:ind w:left="309" w:hanging="284"/>
              <w:jc w:val="both"/>
              <w:rPr>
                <w:rFonts w:ascii="Times New Roman" w:hAnsi="Times New Roman" w:cs="Times New Roman"/>
                <w:sz w:val="20"/>
                <w:szCs w:val="20"/>
              </w:rPr>
            </w:pPr>
            <w:r w:rsidRPr="009A0E50">
              <w:rPr>
                <w:rFonts w:ascii="Times New Roman" w:hAnsi="Times New Roman" w:cs="Times New Roman"/>
                <w:sz w:val="20"/>
                <w:szCs w:val="20"/>
              </w:rPr>
              <w:t xml:space="preserve">úprava momentu doručenia elektronických správ a elektronických dokumentov doručovaných cez </w:t>
            </w:r>
            <w:r>
              <w:rPr>
                <w:rFonts w:ascii="Times New Roman" w:hAnsi="Times New Roman" w:cs="Times New Roman"/>
                <w:sz w:val="20"/>
                <w:szCs w:val="20"/>
              </w:rPr>
              <w:t>informačné</w:t>
            </w:r>
            <w:r w:rsidRPr="009A0E50">
              <w:rPr>
                <w:rFonts w:ascii="Times New Roman" w:hAnsi="Times New Roman" w:cs="Times New Roman"/>
                <w:sz w:val="20"/>
                <w:szCs w:val="20"/>
              </w:rPr>
              <w:t xml:space="preserve"> systémy zriadené Európskou úniou,</w:t>
            </w:r>
          </w:p>
          <w:p w14:paraId="02A3A45C" w14:textId="77777777" w:rsidR="006A3525" w:rsidRDefault="006A3525" w:rsidP="006A3525">
            <w:pPr>
              <w:pStyle w:val="Odsekzoznamu"/>
              <w:numPr>
                <w:ilvl w:val="0"/>
                <w:numId w:val="6"/>
              </w:numPr>
              <w:ind w:left="309" w:hanging="284"/>
              <w:jc w:val="both"/>
              <w:rPr>
                <w:rFonts w:ascii="Times New Roman" w:hAnsi="Times New Roman" w:cs="Times New Roman"/>
                <w:sz w:val="20"/>
                <w:szCs w:val="20"/>
              </w:rPr>
            </w:pPr>
            <w:r>
              <w:rPr>
                <w:rFonts w:ascii="Times New Roman" w:hAnsi="Times New Roman" w:cs="Times New Roman"/>
                <w:sz w:val="20"/>
                <w:szCs w:val="20"/>
              </w:rPr>
              <w:t>doplnenie ustanovenia, ktoré sa týka centralizovaného colného konania,</w:t>
            </w:r>
          </w:p>
          <w:p w14:paraId="5AE51E02" w14:textId="77777777" w:rsidR="006A3525" w:rsidRPr="005F7226" w:rsidRDefault="006A3525" w:rsidP="006A3525">
            <w:pPr>
              <w:pStyle w:val="Odsekzoznamu"/>
              <w:numPr>
                <w:ilvl w:val="0"/>
                <w:numId w:val="6"/>
              </w:numPr>
              <w:ind w:left="309" w:hanging="284"/>
              <w:jc w:val="both"/>
              <w:rPr>
                <w:rFonts w:ascii="Times New Roman" w:hAnsi="Times New Roman" w:cs="Times New Roman"/>
                <w:sz w:val="20"/>
                <w:szCs w:val="20"/>
              </w:rPr>
            </w:pPr>
            <w:r w:rsidRPr="009A0E50">
              <w:rPr>
                <w:rFonts w:ascii="Times New Roman" w:hAnsi="Times New Roman" w:cs="Times New Roman"/>
                <w:sz w:val="20"/>
                <w:szCs w:val="20"/>
              </w:rPr>
              <w:t xml:space="preserve">precizovanie ustanovení upravujúcich dočasne nevymožiteľné nedoplatky a doplnenie ustanovení týkajúcich sa </w:t>
            </w:r>
            <w:r w:rsidRPr="005F7226">
              <w:rPr>
                <w:rFonts w:ascii="Times New Roman" w:hAnsi="Times New Roman" w:cs="Times New Roman"/>
                <w:sz w:val="20"/>
                <w:szCs w:val="20"/>
              </w:rPr>
              <w:t>zániku nedoplatkov,</w:t>
            </w:r>
          </w:p>
          <w:p w14:paraId="22BD2299" w14:textId="77777777" w:rsidR="006A3525" w:rsidRPr="00550622" w:rsidRDefault="006A3525" w:rsidP="006A3525">
            <w:pPr>
              <w:pStyle w:val="Odsekzoznamu"/>
              <w:numPr>
                <w:ilvl w:val="0"/>
                <w:numId w:val="6"/>
              </w:numPr>
              <w:ind w:left="309" w:hanging="284"/>
              <w:jc w:val="both"/>
              <w:rPr>
                <w:rFonts w:ascii="Times New Roman" w:hAnsi="Times New Roman" w:cs="Times New Roman"/>
                <w:sz w:val="20"/>
                <w:szCs w:val="20"/>
              </w:rPr>
            </w:pPr>
            <w:r w:rsidRPr="005F7226">
              <w:rPr>
                <w:rFonts w:ascii="Times New Roman" w:hAnsi="Times New Roman" w:cs="Times New Roman"/>
                <w:sz w:val="20"/>
                <w:szCs w:val="20"/>
              </w:rPr>
              <w:t>rozšírenie zoznamu colných letísk.</w:t>
            </w:r>
          </w:p>
        </w:tc>
      </w:tr>
      <w:tr w:rsidR="006A3525" w:rsidRPr="009A0E50" w14:paraId="6547DA7A" w14:textId="77777777" w:rsidTr="00427620">
        <w:tc>
          <w:tcPr>
            <w:tcW w:w="9180" w:type="dxa"/>
            <w:gridSpan w:val="11"/>
            <w:tcBorders>
              <w:top w:val="single" w:sz="4" w:space="0" w:color="auto"/>
              <w:left w:val="single" w:sz="4" w:space="0" w:color="auto"/>
              <w:bottom w:val="nil"/>
              <w:right w:val="single" w:sz="4" w:space="0" w:color="auto"/>
            </w:tcBorders>
            <w:shd w:val="clear" w:color="auto" w:fill="E2E2E2"/>
          </w:tcPr>
          <w:p w14:paraId="0C098BE0"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lastRenderedPageBreak/>
              <w:t>Dotknuté subjekty</w:t>
            </w:r>
          </w:p>
        </w:tc>
      </w:tr>
      <w:tr w:rsidR="006A3525" w:rsidRPr="009A0E50" w14:paraId="6A4AFC17" w14:textId="77777777" w:rsidTr="00427620">
        <w:tc>
          <w:tcPr>
            <w:tcW w:w="9180" w:type="dxa"/>
            <w:gridSpan w:val="11"/>
            <w:tcBorders>
              <w:top w:val="nil"/>
              <w:left w:val="single" w:sz="4" w:space="0" w:color="auto"/>
              <w:bottom w:val="single" w:sz="4" w:space="0" w:color="auto"/>
              <w:right w:val="single" w:sz="4" w:space="0" w:color="auto"/>
            </w:tcBorders>
            <w:shd w:val="clear" w:color="auto" w:fill="FFFFFF"/>
          </w:tcPr>
          <w:p w14:paraId="10956CD0" w14:textId="77777777" w:rsidR="006A3525" w:rsidRPr="009A0E50" w:rsidRDefault="006A3525" w:rsidP="00427620">
            <w:pPr>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4F7C3004" w14:textId="77777777" w:rsidR="006A3525" w:rsidRPr="009A0E50" w:rsidRDefault="006A3525" w:rsidP="00427620">
            <w:pPr>
              <w:jc w:val="both"/>
              <w:rPr>
                <w:rFonts w:ascii="Times New Roman" w:eastAsia="Times New Roman" w:hAnsi="Times New Roman" w:cs="Times New Roman"/>
                <w:i/>
                <w:sz w:val="20"/>
                <w:szCs w:val="20"/>
                <w:lang w:eastAsia="sk-SK"/>
              </w:rPr>
            </w:pPr>
            <w:r w:rsidRPr="009A0E50">
              <w:rPr>
                <w:rFonts w:ascii="Times New Roman" w:hAnsi="Times New Roman"/>
                <w:sz w:val="20"/>
                <w:szCs w:val="20"/>
                <w:lang w:eastAsia="sk-SK"/>
              </w:rPr>
              <w:t>Všetky hospodárske subjekty, ktoré pri vykonávaní svojej obchodnej činnosti prichádzajú do kontaktu s colnými orgánmi a</w:t>
            </w:r>
            <w:r>
              <w:rPr>
                <w:rFonts w:ascii="Times New Roman" w:hAnsi="Times New Roman"/>
                <w:sz w:val="20"/>
                <w:szCs w:val="20"/>
                <w:lang w:eastAsia="sk-SK"/>
              </w:rPr>
              <w:t> na činnosť ktorých sa vzťahujú</w:t>
            </w:r>
            <w:r w:rsidRPr="009A0E50">
              <w:rPr>
                <w:rFonts w:ascii="Times New Roman" w:hAnsi="Times New Roman"/>
                <w:sz w:val="20"/>
                <w:szCs w:val="20"/>
                <w:lang w:eastAsia="sk-SK"/>
              </w:rPr>
              <w:t xml:space="preserve"> colné predpisy, orgány finančnej správy</w:t>
            </w:r>
            <w:r>
              <w:rPr>
                <w:rFonts w:ascii="Times New Roman" w:hAnsi="Times New Roman"/>
                <w:sz w:val="20"/>
                <w:szCs w:val="20"/>
                <w:lang w:eastAsia="sk-SK"/>
              </w:rPr>
              <w:t xml:space="preserve">, fyzické osoby </w:t>
            </w:r>
            <w:r w:rsidRPr="009A0E50">
              <w:rPr>
                <w:rFonts w:ascii="Times New Roman" w:hAnsi="Times New Roman"/>
                <w:sz w:val="20"/>
                <w:szCs w:val="20"/>
                <w:lang w:eastAsia="sk-SK"/>
              </w:rPr>
              <w:t>a iné právnické osoby.</w:t>
            </w:r>
          </w:p>
        </w:tc>
      </w:tr>
      <w:tr w:rsidR="006A3525" w:rsidRPr="009A0E50" w14:paraId="356F4B92" w14:textId="77777777" w:rsidTr="00427620">
        <w:tc>
          <w:tcPr>
            <w:tcW w:w="9180" w:type="dxa"/>
            <w:gridSpan w:val="11"/>
            <w:tcBorders>
              <w:top w:val="single" w:sz="4" w:space="0" w:color="auto"/>
              <w:left w:val="single" w:sz="4" w:space="0" w:color="auto"/>
              <w:bottom w:val="nil"/>
              <w:right w:val="single" w:sz="4" w:space="0" w:color="auto"/>
            </w:tcBorders>
            <w:shd w:val="clear" w:color="auto" w:fill="E2E2E2"/>
          </w:tcPr>
          <w:p w14:paraId="59B5FB1C"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Alternatívne riešenia</w:t>
            </w:r>
          </w:p>
        </w:tc>
      </w:tr>
      <w:tr w:rsidR="006A3525" w:rsidRPr="009A0E50" w14:paraId="111B1DAD" w14:textId="77777777" w:rsidTr="0042762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9B2F72F" w14:textId="77777777" w:rsidR="006A3525" w:rsidRPr="009A0E50" w:rsidRDefault="006A3525" w:rsidP="00427620">
            <w:pPr>
              <w:jc w:val="both"/>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31C18311" w14:textId="77777777" w:rsidR="006A3525"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Neboli zvažované žiadne alternatívne riešenia.</w:t>
            </w:r>
          </w:p>
          <w:p w14:paraId="67CDF778" w14:textId="77777777" w:rsidR="006A3525" w:rsidRPr="009A0E50" w:rsidRDefault="006A3525" w:rsidP="00427620">
            <w:pPr>
              <w:rPr>
                <w:rFonts w:ascii="Times New Roman" w:eastAsia="Times New Roman" w:hAnsi="Times New Roman" w:cs="Times New Roman"/>
                <w:sz w:val="20"/>
                <w:szCs w:val="20"/>
                <w:lang w:eastAsia="sk-SK"/>
              </w:rPr>
            </w:pPr>
          </w:p>
          <w:p w14:paraId="639B9DB1" w14:textId="77777777" w:rsidR="006A3525" w:rsidRPr="009A0E50" w:rsidRDefault="006A3525" w:rsidP="00427620">
            <w:pPr>
              <w:jc w:val="both"/>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63FD8D1A" w14:textId="77777777" w:rsidR="006A3525" w:rsidRPr="009A0E50" w:rsidRDefault="006A3525" w:rsidP="00427620">
            <w:pPr>
              <w:jc w:val="both"/>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xml:space="preserve">V prípade neprijatia navrhovaných zmien z pohľadu aplikačnej praxe nebude možné dospieť k zlepšeniu doterajších postupov colných orgánov a k odstráneniu zistených nedostatkov.  </w:t>
            </w:r>
          </w:p>
        </w:tc>
      </w:tr>
      <w:tr w:rsidR="006A3525" w:rsidRPr="009A0E50" w14:paraId="4C06CAA1" w14:textId="77777777" w:rsidTr="0042762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84E39A8"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Vykonávacie predpisy</w:t>
            </w:r>
          </w:p>
        </w:tc>
      </w:tr>
      <w:tr w:rsidR="006A3525" w:rsidRPr="009A0E50" w14:paraId="54902473" w14:textId="77777777" w:rsidTr="00427620">
        <w:tc>
          <w:tcPr>
            <w:tcW w:w="6203" w:type="dxa"/>
            <w:gridSpan w:val="7"/>
            <w:tcBorders>
              <w:top w:val="single" w:sz="4" w:space="0" w:color="FFFFFF"/>
              <w:left w:val="single" w:sz="4" w:space="0" w:color="auto"/>
              <w:bottom w:val="nil"/>
              <w:right w:val="nil"/>
            </w:tcBorders>
            <w:shd w:val="clear" w:color="auto" w:fill="FFFFFF"/>
          </w:tcPr>
          <w:p w14:paraId="3B987235" w14:textId="77777777" w:rsidR="006A3525" w:rsidRPr="009A0E50" w:rsidRDefault="006A3525" w:rsidP="00427620">
            <w:pPr>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2622E6C" w14:textId="77777777" w:rsidR="006A3525" w:rsidRPr="009A0E50" w:rsidRDefault="00391872" w:rsidP="0042762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6A3525" w:rsidRPr="009A0E50">
                  <w:rPr>
                    <w:rFonts w:ascii="MS Gothic" w:eastAsia="MS Gothic" w:hAnsi="MS Gothic" w:cs="Times New Roman" w:hint="eastAsia"/>
                    <w:b/>
                    <w:sz w:val="20"/>
                    <w:szCs w:val="20"/>
                    <w:lang w:eastAsia="sk-SK"/>
                  </w:rPr>
                  <w:t>☒</w:t>
                </w:r>
              </w:sdtContent>
            </w:sdt>
            <w:r w:rsidR="006A3525" w:rsidRPr="009A0E50">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B9BD6E6" w14:textId="77777777" w:rsidR="006A3525" w:rsidRPr="009A0E50" w:rsidRDefault="00391872" w:rsidP="0042762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6A3525" w:rsidRPr="009A0E50">
                  <w:rPr>
                    <w:rFonts w:ascii="MS Gothic" w:eastAsia="MS Gothic" w:hAnsi="MS Gothic" w:cs="Times New Roman" w:hint="eastAsia"/>
                    <w:b/>
                    <w:sz w:val="20"/>
                    <w:szCs w:val="20"/>
                    <w:lang w:eastAsia="sk-SK"/>
                  </w:rPr>
                  <w:t>☐</w:t>
                </w:r>
              </w:sdtContent>
            </w:sdt>
            <w:r w:rsidR="006A3525" w:rsidRPr="009A0E50">
              <w:rPr>
                <w:rFonts w:ascii="Times New Roman" w:eastAsia="Times New Roman" w:hAnsi="Times New Roman" w:cs="Times New Roman"/>
                <w:b/>
                <w:sz w:val="20"/>
                <w:szCs w:val="20"/>
                <w:lang w:eastAsia="sk-SK"/>
              </w:rPr>
              <w:t xml:space="preserve">  Nie</w:t>
            </w:r>
          </w:p>
        </w:tc>
      </w:tr>
      <w:tr w:rsidR="006A3525" w:rsidRPr="009A0E50" w14:paraId="1407798E" w14:textId="77777777" w:rsidTr="00427620">
        <w:tc>
          <w:tcPr>
            <w:tcW w:w="9180" w:type="dxa"/>
            <w:gridSpan w:val="11"/>
            <w:tcBorders>
              <w:top w:val="nil"/>
              <w:left w:val="single" w:sz="4" w:space="0" w:color="auto"/>
              <w:bottom w:val="single" w:sz="4" w:space="0" w:color="auto"/>
              <w:right w:val="single" w:sz="4" w:space="0" w:color="auto"/>
            </w:tcBorders>
            <w:shd w:val="clear" w:color="auto" w:fill="FFFFFF"/>
          </w:tcPr>
          <w:p w14:paraId="38D32306" w14:textId="77777777" w:rsidR="006A3525" w:rsidRPr="009A0E50" w:rsidRDefault="006A3525" w:rsidP="00427620">
            <w:pPr>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6F36F74" w14:textId="77777777" w:rsidR="006A3525" w:rsidRPr="009A0E50"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Zmena sa dotkne vyhlášky Ministerstva financií SR č. 161/2016 Z. z., ktorou sa vykonávajú niektoré ustanovenia zákona č. 199/2004 Z. z. Colný zákon a o zmene a doplnení niektorých zákonov v znení neskorších predpisov v znení neskorších predpisov.</w:t>
            </w:r>
          </w:p>
        </w:tc>
      </w:tr>
      <w:tr w:rsidR="006A3525" w:rsidRPr="009A0E50" w14:paraId="05EDD239" w14:textId="77777777" w:rsidTr="0042762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DCEE9D7"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 xml:space="preserve">Transpozícia/implementácia práva EÚ </w:t>
            </w:r>
          </w:p>
        </w:tc>
      </w:tr>
      <w:tr w:rsidR="006A3525" w:rsidRPr="009A0E50" w14:paraId="0961E3FE" w14:textId="77777777" w:rsidTr="0042762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A3525" w:rsidRPr="009A0E50" w14:paraId="02394AF5" w14:textId="77777777" w:rsidTr="00427620">
              <w:trPr>
                <w:trHeight w:val="90"/>
              </w:trPr>
              <w:tc>
                <w:tcPr>
                  <w:tcW w:w="8643" w:type="dxa"/>
                </w:tcPr>
                <w:p w14:paraId="0FA68497" w14:textId="77777777" w:rsidR="006A3525" w:rsidRPr="009A0E50" w:rsidRDefault="006A3525" w:rsidP="00427620">
                  <w:pPr>
                    <w:pStyle w:val="Default"/>
                    <w:rPr>
                      <w:color w:val="auto"/>
                      <w:sz w:val="20"/>
                      <w:szCs w:val="20"/>
                    </w:rPr>
                  </w:pPr>
                  <w:r w:rsidRPr="009A0E50">
                    <w:rPr>
                      <w:i/>
                      <w:iCs/>
                      <w:color w:val="auto"/>
                      <w:sz w:val="20"/>
                      <w:szCs w:val="20"/>
                    </w:rPr>
                    <w:t xml:space="preserve">Uveďte, či v predkladanom návrhu právneho predpisu dochádza ku </w:t>
                  </w:r>
                  <w:proofErr w:type="spellStart"/>
                  <w:r w:rsidRPr="009A0E50">
                    <w:rPr>
                      <w:i/>
                      <w:iCs/>
                      <w:color w:val="auto"/>
                      <w:sz w:val="20"/>
                      <w:szCs w:val="20"/>
                    </w:rPr>
                    <w:t>goldplatingu</w:t>
                  </w:r>
                  <w:proofErr w:type="spellEnd"/>
                  <w:r w:rsidRPr="009A0E50">
                    <w:rPr>
                      <w:i/>
                      <w:iCs/>
                      <w:color w:val="auto"/>
                      <w:sz w:val="20"/>
                      <w:szCs w:val="20"/>
                    </w:rPr>
                    <w:t xml:space="preserve"> podľa tabuľky zhody, resp. či ku </w:t>
                  </w:r>
                  <w:proofErr w:type="spellStart"/>
                  <w:r w:rsidRPr="009A0E50">
                    <w:rPr>
                      <w:i/>
                      <w:iCs/>
                      <w:color w:val="auto"/>
                      <w:sz w:val="20"/>
                      <w:szCs w:val="20"/>
                    </w:rPr>
                    <w:t>goldplatingu</w:t>
                  </w:r>
                  <w:proofErr w:type="spellEnd"/>
                  <w:r w:rsidRPr="009A0E50">
                    <w:rPr>
                      <w:i/>
                      <w:iCs/>
                      <w:color w:val="auto"/>
                      <w:sz w:val="20"/>
                      <w:szCs w:val="20"/>
                    </w:rPr>
                    <w:t xml:space="preserve"> dochádza pri implementácii práva EÚ. </w:t>
                  </w:r>
                </w:p>
              </w:tc>
            </w:tr>
            <w:tr w:rsidR="006A3525" w:rsidRPr="009A0E50" w14:paraId="15C5592D" w14:textId="77777777" w:rsidTr="00427620">
              <w:trPr>
                <w:trHeight w:val="296"/>
              </w:trPr>
              <w:tc>
                <w:tcPr>
                  <w:tcW w:w="8643" w:type="dxa"/>
                </w:tcPr>
                <w:p w14:paraId="6AFD5206" w14:textId="77777777" w:rsidR="006A3525" w:rsidRPr="009A0E50" w:rsidRDefault="006A3525" w:rsidP="00427620">
                  <w:pPr>
                    <w:pStyle w:val="Default"/>
                    <w:rPr>
                      <w:b/>
                      <w:iCs/>
                      <w:color w:val="auto"/>
                      <w:sz w:val="20"/>
                      <w:szCs w:val="20"/>
                    </w:rPr>
                  </w:pPr>
                  <w:r w:rsidRPr="009A0E50">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9A0E50">
                        <w:rPr>
                          <w:rFonts w:ascii="MS Gothic" w:eastAsia="MS Gothic" w:hAnsi="MS Gothic" w:hint="eastAsia"/>
                          <w:b/>
                          <w:iCs/>
                          <w:color w:val="auto"/>
                          <w:sz w:val="20"/>
                          <w:szCs w:val="20"/>
                        </w:rPr>
                        <w:t>☐</w:t>
                      </w:r>
                    </w:sdtContent>
                  </w:sdt>
                  <w:r w:rsidRPr="009A0E50">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9A0E50">
                        <w:rPr>
                          <w:rFonts w:ascii="MS Gothic" w:eastAsia="MS Gothic" w:hAnsi="MS Gothic" w:hint="eastAsia"/>
                          <w:b/>
                          <w:iCs/>
                          <w:color w:val="auto"/>
                          <w:sz w:val="20"/>
                          <w:szCs w:val="20"/>
                        </w:rPr>
                        <w:t>☒</w:t>
                      </w:r>
                    </w:sdtContent>
                  </w:sdt>
                  <w:r w:rsidRPr="009A0E50">
                    <w:rPr>
                      <w:b/>
                      <w:iCs/>
                      <w:color w:val="auto"/>
                      <w:sz w:val="20"/>
                      <w:szCs w:val="20"/>
                    </w:rPr>
                    <w:t xml:space="preserve"> Nie</w:t>
                  </w:r>
                </w:p>
                <w:p w14:paraId="134092CA" w14:textId="77777777" w:rsidR="006A3525" w:rsidRPr="009A0E50" w:rsidRDefault="006A3525" w:rsidP="00427620">
                  <w:pPr>
                    <w:pStyle w:val="Default"/>
                    <w:rPr>
                      <w:i/>
                      <w:iCs/>
                      <w:color w:val="auto"/>
                      <w:sz w:val="20"/>
                      <w:szCs w:val="20"/>
                    </w:rPr>
                  </w:pPr>
                </w:p>
                <w:p w14:paraId="2F4C1B70" w14:textId="77777777" w:rsidR="006A3525" w:rsidRPr="009A0E50" w:rsidRDefault="006A3525" w:rsidP="00427620">
                  <w:pPr>
                    <w:pStyle w:val="Default"/>
                    <w:rPr>
                      <w:color w:val="auto"/>
                      <w:sz w:val="20"/>
                      <w:szCs w:val="20"/>
                    </w:rPr>
                  </w:pPr>
                  <w:r w:rsidRPr="009A0E50">
                    <w:rPr>
                      <w:i/>
                      <w:iCs/>
                      <w:color w:val="auto"/>
                      <w:sz w:val="20"/>
                      <w:szCs w:val="20"/>
                    </w:rPr>
                    <w:t xml:space="preserve">Ak áno, uveďte, ktorých vplyvov podľa bodu 9 sa </w:t>
                  </w:r>
                  <w:proofErr w:type="spellStart"/>
                  <w:r w:rsidRPr="009A0E50">
                    <w:rPr>
                      <w:i/>
                      <w:iCs/>
                      <w:color w:val="auto"/>
                      <w:sz w:val="20"/>
                      <w:szCs w:val="20"/>
                    </w:rPr>
                    <w:t>goldplating</w:t>
                  </w:r>
                  <w:proofErr w:type="spellEnd"/>
                  <w:r w:rsidRPr="009A0E50">
                    <w:rPr>
                      <w:i/>
                      <w:iCs/>
                      <w:color w:val="auto"/>
                      <w:sz w:val="20"/>
                      <w:szCs w:val="20"/>
                    </w:rPr>
                    <w:t xml:space="preserve"> týka: </w:t>
                  </w:r>
                </w:p>
              </w:tc>
            </w:tr>
            <w:tr w:rsidR="006A3525" w:rsidRPr="009A0E50" w14:paraId="09FFEC68" w14:textId="77777777" w:rsidTr="00427620">
              <w:trPr>
                <w:trHeight w:val="296"/>
              </w:trPr>
              <w:tc>
                <w:tcPr>
                  <w:tcW w:w="8643" w:type="dxa"/>
                </w:tcPr>
                <w:p w14:paraId="4EFAE3BF" w14:textId="77777777" w:rsidR="006A3525" w:rsidRPr="009A0E50" w:rsidRDefault="006A3525" w:rsidP="00427620">
                  <w:pPr>
                    <w:pStyle w:val="Default"/>
                    <w:rPr>
                      <w:rFonts w:ascii="Segoe UI Symbol" w:hAnsi="Segoe UI Symbol" w:cs="Segoe UI Symbol"/>
                      <w:color w:val="auto"/>
                      <w:sz w:val="20"/>
                      <w:szCs w:val="20"/>
                    </w:rPr>
                  </w:pPr>
                </w:p>
              </w:tc>
            </w:tr>
          </w:tbl>
          <w:p w14:paraId="3A1D1957" w14:textId="77777777" w:rsidR="006A3525" w:rsidRPr="009A0E50" w:rsidRDefault="006A3525" w:rsidP="00427620">
            <w:pPr>
              <w:jc w:val="both"/>
              <w:rPr>
                <w:rFonts w:ascii="Times New Roman" w:eastAsia="Times New Roman" w:hAnsi="Times New Roman" w:cs="Times New Roman"/>
                <w:i/>
                <w:sz w:val="20"/>
                <w:szCs w:val="20"/>
                <w:lang w:eastAsia="sk-SK"/>
              </w:rPr>
            </w:pPr>
          </w:p>
        </w:tc>
      </w:tr>
      <w:tr w:rsidR="006A3525" w:rsidRPr="009A0E50" w14:paraId="0623DC3C" w14:textId="77777777" w:rsidTr="00427620">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14:paraId="0B744265" w14:textId="77777777" w:rsidR="006A3525" w:rsidRPr="009A0E50" w:rsidRDefault="006A3525" w:rsidP="00427620">
            <w:pPr>
              <w:jc w:val="center"/>
              <w:rPr>
                <w:rFonts w:ascii="Times New Roman" w:eastAsia="Times New Roman" w:hAnsi="Times New Roman" w:cs="Times New Roman"/>
                <w:sz w:val="20"/>
                <w:szCs w:val="20"/>
                <w:lang w:eastAsia="sk-SK"/>
              </w:rPr>
            </w:pPr>
          </w:p>
        </w:tc>
      </w:tr>
      <w:tr w:rsidR="006A3525" w:rsidRPr="009A0E50" w14:paraId="1A005609" w14:textId="77777777" w:rsidTr="0042762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8C49E79"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Preskúmanie účelnosti</w:t>
            </w:r>
          </w:p>
        </w:tc>
      </w:tr>
      <w:tr w:rsidR="006A3525" w:rsidRPr="009A0E50" w14:paraId="30D92550" w14:textId="77777777" w:rsidTr="0042762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9F15517" w14:textId="77777777" w:rsidR="006A3525" w:rsidRPr="009A0E50" w:rsidRDefault="006A3525" w:rsidP="00427620">
            <w:pPr>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5A5A0136" w14:textId="77777777" w:rsidR="006A3525" w:rsidRPr="009A0E50" w:rsidRDefault="006A3525" w:rsidP="00427620">
            <w:pPr>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Uveďte kritériá, na základe ktorých bude preskúmanie vykonané.</w:t>
            </w:r>
          </w:p>
          <w:p w14:paraId="49ED54C0" w14:textId="77777777" w:rsidR="006A3525" w:rsidRPr="009A0E50" w:rsidRDefault="006A3525" w:rsidP="00427620">
            <w:pPr>
              <w:jc w:val="both"/>
              <w:rPr>
                <w:rFonts w:ascii="Times New Roman" w:eastAsia="Times New Roman" w:hAnsi="Times New Roman" w:cs="Times New Roman"/>
                <w:i/>
                <w:sz w:val="20"/>
                <w:szCs w:val="20"/>
                <w:lang w:eastAsia="sk-SK"/>
              </w:rPr>
            </w:pPr>
            <w:r w:rsidRPr="009A0E50">
              <w:rPr>
                <w:rFonts w:ascii="Times New Roman" w:hAnsi="Times New Roman"/>
                <w:sz w:val="20"/>
                <w:szCs w:val="20"/>
                <w:lang w:eastAsia="sk-SK"/>
              </w:rPr>
              <w:t xml:space="preserve">Preskúmanie účelnosti predkladaného návrhu zákona bude vykonané </w:t>
            </w:r>
            <w:r>
              <w:rPr>
                <w:rFonts w:ascii="Times New Roman" w:hAnsi="Times New Roman"/>
                <w:sz w:val="20"/>
                <w:szCs w:val="20"/>
                <w:lang w:eastAsia="sk-SK"/>
              </w:rPr>
              <w:t>v súvislosti s prípravou návrhu novely Colného zákona, príp. návrhu nového Colného zákona v nadväznosti na reformu colnej únie</w:t>
            </w:r>
            <w:r w:rsidRPr="009A0E50">
              <w:rPr>
                <w:rFonts w:ascii="Times New Roman" w:hAnsi="Times New Roman"/>
                <w:sz w:val="20"/>
                <w:szCs w:val="20"/>
                <w:lang w:eastAsia="sk-SK"/>
              </w:rPr>
              <w:t>.</w:t>
            </w:r>
            <w:r w:rsidRPr="009A0E50">
              <w:rPr>
                <w:rFonts w:ascii="Times New Roman" w:eastAsia="Times New Roman" w:hAnsi="Times New Roman" w:cs="Times New Roman"/>
                <w:i/>
                <w:sz w:val="20"/>
                <w:szCs w:val="20"/>
                <w:lang w:eastAsia="sk-SK"/>
              </w:rPr>
              <w:t xml:space="preserve"> </w:t>
            </w:r>
          </w:p>
        </w:tc>
      </w:tr>
      <w:tr w:rsidR="006A3525" w:rsidRPr="009A0E50" w14:paraId="3E42758B" w14:textId="77777777" w:rsidTr="00427620">
        <w:tc>
          <w:tcPr>
            <w:tcW w:w="9180" w:type="dxa"/>
            <w:gridSpan w:val="11"/>
            <w:tcBorders>
              <w:top w:val="nil"/>
              <w:left w:val="nil"/>
              <w:bottom w:val="single" w:sz="4" w:space="0" w:color="auto"/>
              <w:right w:val="nil"/>
            </w:tcBorders>
            <w:shd w:val="clear" w:color="auto" w:fill="FFFFFF"/>
          </w:tcPr>
          <w:p w14:paraId="1579468E" w14:textId="77777777" w:rsidR="006A3525" w:rsidRPr="009A0E50" w:rsidRDefault="006A3525" w:rsidP="00427620">
            <w:pPr>
              <w:jc w:val="both"/>
              <w:rPr>
                <w:rFonts w:ascii="Times New Roman" w:eastAsia="Times New Roman" w:hAnsi="Times New Roman" w:cs="Times New Roman"/>
                <w:b/>
                <w:sz w:val="20"/>
                <w:szCs w:val="20"/>
                <w:lang w:eastAsia="sk-SK"/>
              </w:rPr>
            </w:pPr>
          </w:p>
          <w:p w14:paraId="68947CEA" w14:textId="77777777" w:rsidR="006A3525" w:rsidRPr="009A0E50" w:rsidRDefault="006A3525" w:rsidP="00427620">
            <w:pPr>
              <w:ind w:left="142" w:hanging="142"/>
              <w:jc w:val="both"/>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3891A37" w14:textId="77777777" w:rsidR="006A3525" w:rsidRPr="009A0E50" w:rsidRDefault="006A3525" w:rsidP="00427620">
            <w:pPr>
              <w:jc w:val="both"/>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5DBF7776" w14:textId="77777777" w:rsidR="006A3525" w:rsidRPr="009A0E50" w:rsidRDefault="006A3525" w:rsidP="00427620">
            <w:pPr>
              <w:jc w:val="both"/>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556CEA6" w14:textId="77777777" w:rsidR="006A3525" w:rsidRPr="009A0E50" w:rsidRDefault="006A3525" w:rsidP="00427620">
            <w:pPr>
              <w:jc w:val="both"/>
              <w:rPr>
                <w:rFonts w:ascii="Times New Roman" w:eastAsia="Times New Roman" w:hAnsi="Times New Roman" w:cs="Times New Roman"/>
                <w:b/>
                <w:sz w:val="20"/>
                <w:szCs w:val="20"/>
                <w:lang w:eastAsia="sk-SK"/>
              </w:rPr>
            </w:pPr>
          </w:p>
        </w:tc>
      </w:tr>
      <w:tr w:rsidR="006A3525" w:rsidRPr="009A0E50" w14:paraId="357933BD" w14:textId="77777777" w:rsidTr="0042762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6A43B07"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Vybrané vplyvy  materiálu</w:t>
            </w:r>
          </w:p>
        </w:tc>
      </w:tr>
      <w:tr w:rsidR="006A3525" w:rsidRPr="009A0E50" w14:paraId="41871BD5" w14:textId="77777777" w:rsidTr="00427620">
        <w:tc>
          <w:tcPr>
            <w:tcW w:w="3812" w:type="dxa"/>
            <w:tcBorders>
              <w:top w:val="single" w:sz="4" w:space="0" w:color="auto"/>
              <w:left w:val="single" w:sz="4" w:space="0" w:color="auto"/>
              <w:bottom w:val="nil"/>
              <w:right w:val="single" w:sz="4" w:space="0" w:color="auto"/>
            </w:tcBorders>
            <w:shd w:val="clear" w:color="auto" w:fill="E2E2E2"/>
          </w:tcPr>
          <w:p w14:paraId="05C2BC58"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AC037EA" w14:textId="77777777" w:rsidR="006A3525" w:rsidRPr="009A0E50" w:rsidRDefault="006A3525" w:rsidP="0042762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B2DCB79"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6E3B508" w14:textId="77777777" w:rsidR="006A3525" w:rsidRPr="009A0E50" w:rsidRDefault="006A3525" w:rsidP="0042762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8A49FBD"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E90F978" w14:textId="77777777" w:rsidR="006A3525" w:rsidRPr="009A0E50" w:rsidRDefault="006A3525" w:rsidP="00427620">
                <w:pPr>
                  <w:ind w:left="-107" w:right="-108"/>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ABF21F8" w14:textId="77777777" w:rsidR="006A3525" w:rsidRPr="009A0E50" w:rsidRDefault="006A3525" w:rsidP="00427620">
            <w:pPr>
              <w:ind w:left="3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r w:rsidR="006A3525" w:rsidRPr="009A0E50" w14:paraId="3DE41B3A" w14:textId="77777777" w:rsidTr="00427620">
        <w:tc>
          <w:tcPr>
            <w:tcW w:w="3812" w:type="dxa"/>
            <w:tcBorders>
              <w:top w:val="nil"/>
              <w:left w:val="single" w:sz="4" w:space="0" w:color="auto"/>
              <w:bottom w:val="nil"/>
              <w:right w:val="single" w:sz="4" w:space="0" w:color="auto"/>
            </w:tcBorders>
            <w:shd w:val="clear" w:color="auto" w:fill="E2E2E2"/>
          </w:tcPr>
          <w:p w14:paraId="77439411"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xml:space="preserve">    z toho rozpočtovo zabezpečené vplyvy,         </w:t>
            </w:r>
          </w:p>
          <w:p w14:paraId="76943A45"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xml:space="preserve">    v prípade identifikovaného negatívneho </w:t>
            </w:r>
          </w:p>
          <w:p w14:paraId="2F8C7110"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9DA405D"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4E4098E"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B4F30ED"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814D19B"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1BA1B87" w14:textId="77777777" w:rsidR="006A3525" w:rsidRPr="009A0E50" w:rsidRDefault="006A3525" w:rsidP="00427620">
                <w:pPr>
                  <w:ind w:left="-107" w:right="-108"/>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BBEB2F4" w14:textId="77777777" w:rsidR="006A3525" w:rsidRPr="009A0E50" w:rsidRDefault="006A3525" w:rsidP="00427620">
            <w:pPr>
              <w:ind w:left="34"/>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Čiastočne</w:t>
            </w:r>
          </w:p>
        </w:tc>
      </w:tr>
      <w:tr w:rsidR="006A3525" w:rsidRPr="009A0E50" w14:paraId="74C81CC9" w14:textId="77777777" w:rsidTr="00427620">
        <w:tc>
          <w:tcPr>
            <w:tcW w:w="3812" w:type="dxa"/>
            <w:tcBorders>
              <w:top w:val="nil"/>
              <w:left w:val="single" w:sz="4" w:space="0" w:color="auto"/>
              <w:bottom w:val="nil"/>
              <w:right w:val="single" w:sz="4" w:space="0" w:color="auto"/>
            </w:tcBorders>
            <w:shd w:val="clear" w:color="auto" w:fill="E2E2E2"/>
          </w:tcPr>
          <w:p w14:paraId="72F54FB7"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480022E8"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847E8D6"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9BC2952"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1289DE86"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4E2A62D7" w14:textId="77777777" w:rsidR="006A3525" w:rsidRPr="009A0E50" w:rsidRDefault="006A3525" w:rsidP="00427620">
                <w:pPr>
                  <w:ind w:left="-107" w:right="-108"/>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4B1EB9BB" w14:textId="77777777" w:rsidR="006A3525" w:rsidRPr="009A0E50" w:rsidRDefault="006A3525" w:rsidP="00427620">
            <w:pPr>
              <w:ind w:left="3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r w:rsidR="006A3525" w:rsidRPr="009A0E50" w14:paraId="57162D39" w14:textId="77777777" w:rsidTr="00427620">
        <w:tc>
          <w:tcPr>
            <w:tcW w:w="3812" w:type="dxa"/>
            <w:tcBorders>
              <w:top w:val="nil"/>
              <w:left w:val="single" w:sz="4" w:space="0" w:color="auto"/>
              <w:bottom w:val="single" w:sz="4" w:space="0" w:color="auto"/>
              <w:right w:val="single" w:sz="4" w:space="0" w:color="auto"/>
            </w:tcBorders>
            <w:shd w:val="clear" w:color="auto" w:fill="E2E2E2"/>
          </w:tcPr>
          <w:p w14:paraId="3C0553C4" w14:textId="77777777" w:rsidR="006A3525" w:rsidRPr="009A0E50" w:rsidRDefault="006A3525" w:rsidP="00427620">
            <w:pPr>
              <w:ind w:left="171"/>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z toho rozpočtovo zabezpečené vplyvy,</w:t>
            </w:r>
          </w:p>
          <w:p w14:paraId="336B4CB6" w14:textId="77777777" w:rsidR="006A3525" w:rsidRPr="009A0E50" w:rsidRDefault="006A3525" w:rsidP="00427620">
            <w:pPr>
              <w:ind w:left="171"/>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lastRenderedPageBreak/>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66AB909"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37495CB8"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1476DF81"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F69177B"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DB68553" w14:textId="77777777" w:rsidR="006A3525" w:rsidRPr="009A0E50" w:rsidRDefault="006A3525" w:rsidP="00427620">
                <w:pPr>
                  <w:ind w:left="-107" w:right="-108"/>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E25B179" w14:textId="77777777" w:rsidR="006A3525" w:rsidRPr="009A0E50" w:rsidRDefault="006A3525" w:rsidP="00427620">
            <w:pPr>
              <w:ind w:left="34"/>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Čiastočne</w:t>
            </w:r>
          </w:p>
        </w:tc>
      </w:tr>
      <w:tr w:rsidR="006A3525" w:rsidRPr="009A0E50" w14:paraId="7DDC571E" w14:textId="77777777" w:rsidTr="00427620">
        <w:tc>
          <w:tcPr>
            <w:tcW w:w="3812" w:type="dxa"/>
            <w:tcBorders>
              <w:top w:val="single" w:sz="4" w:space="0" w:color="auto"/>
              <w:left w:val="single" w:sz="4" w:space="0" w:color="auto"/>
              <w:bottom w:val="single" w:sz="4" w:space="0" w:color="auto"/>
              <w:right w:val="single" w:sz="4" w:space="0" w:color="auto"/>
            </w:tcBorders>
            <w:shd w:val="clear" w:color="auto" w:fill="E2E2E2"/>
          </w:tcPr>
          <w:p w14:paraId="08D1BB60" w14:textId="77777777" w:rsidR="006A3525" w:rsidRPr="009A0E50" w:rsidRDefault="006A3525" w:rsidP="00427620">
            <w:pPr>
              <w:ind w:left="171"/>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10E1947"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4ECBCF7"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91A3974" w14:textId="77777777" w:rsidR="006A3525" w:rsidRPr="009A0E50" w:rsidRDefault="006A3525" w:rsidP="00427620">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E1AFC4C" w14:textId="77777777" w:rsidR="006A3525" w:rsidRPr="009A0E50" w:rsidRDefault="006A3525" w:rsidP="0042762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C4DAB54" w14:textId="77777777" w:rsidR="006A3525" w:rsidRPr="009A0E50" w:rsidRDefault="006A3525" w:rsidP="00427620">
                <w:pPr>
                  <w:ind w:left="-107" w:right="-108"/>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AB28671" w14:textId="77777777" w:rsidR="006A3525" w:rsidRPr="009A0E50" w:rsidRDefault="006A3525" w:rsidP="00427620">
            <w:pPr>
              <w:ind w:left="34"/>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Nie</w:t>
            </w:r>
          </w:p>
        </w:tc>
      </w:tr>
      <w:tr w:rsidR="006A3525" w:rsidRPr="009A0E50" w14:paraId="34D47E95" w14:textId="77777777" w:rsidTr="00427620">
        <w:tc>
          <w:tcPr>
            <w:tcW w:w="3812" w:type="dxa"/>
            <w:tcBorders>
              <w:top w:val="single" w:sz="4" w:space="0" w:color="auto"/>
              <w:left w:val="single" w:sz="4" w:space="0" w:color="auto"/>
              <w:bottom w:val="single" w:sz="4" w:space="0" w:color="auto"/>
              <w:right w:val="single" w:sz="4" w:space="0" w:color="auto"/>
            </w:tcBorders>
            <w:shd w:val="clear" w:color="auto" w:fill="E2E2E2"/>
          </w:tcPr>
          <w:p w14:paraId="09071156"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F30D865"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FEA97D2"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5CF3A51"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9FD05E7"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AD8258B" w14:textId="77777777" w:rsidR="006A3525" w:rsidRPr="009A0E50" w:rsidRDefault="006A3525" w:rsidP="00427620">
                <w:pPr>
                  <w:ind w:left="-107" w:right="-108"/>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12508EE" w14:textId="77777777" w:rsidR="006A3525" w:rsidRPr="009A0E50" w:rsidRDefault="006A3525" w:rsidP="00427620">
            <w:pPr>
              <w:ind w:left="34"/>
              <w:rPr>
                <w:rFonts w:ascii="Times New Roman" w:eastAsia="Times New Roman" w:hAnsi="Times New Roman" w:cs="Times New Roman"/>
                <w:sz w:val="20"/>
                <w:szCs w:val="20"/>
                <w:lang w:eastAsia="sk-SK"/>
              </w:rPr>
            </w:pPr>
            <w:r w:rsidRPr="009A0E50">
              <w:rPr>
                <w:rFonts w:ascii="Times New Roman" w:eastAsia="Times New Roman" w:hAnsi="Times New Roman" w:cs="Times New Roman"/>
                <w:b/>
                <w:sz w:val="20"/>
                <w:szCs w:val="20"/>
                <w:lang w:eastAsia="sk-SK"/>
              </w:rPr>
              <w:t>Negatívne</w:t>
            </w:r>
          </w:p>
        </w:tc>
      </w:tr>
      <w:tr w:rsidR="006A3525" w:rsidRPr="009A0E50" w14:paraId="4EACD634" w14:textId="77777777" w:rsidTr="00427620">
        <w:tc>
          <w:tcPr>
            <w:tcW w:w="3812" w:type="dxa"/>
            <w:tcBorders>
              <w:top w:val="single" w:sz="4" w:space="0" w:color="auto"/>
              <w:left w:val="single" w:sz="4" w:space="0" w:color="auto"/>
              <w:bottom w:val="nil"/>
              <w:right w:val="single" w:sz="4" w:space="0" w:color="auto"/>
            </w:tcBorders>
            <w:shd w:val="clear" w:color="auto" w:fill="E2E2E2"/>
          </w:tcPr>
          <w:p w14:paraId="5708F82A"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E253B87"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5695C78" w14:textId="77777777" w:rsidR="006A3525" w:rsidRPr="009A0E50" w:rsidRDefault="006A3525" w:rsidP="00427620">
            <w:pPr>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60D4ACC"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6FB60D4"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4BE9470"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E51440F" w14:textId="77777777" w:rsidR="006A3525" w:rsidRPr="009A0E50" w:rsidRDefault="006A3525" w:rsidP="00427620">
            <w:pPr>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r w:rsidR="006A3525" w:rsidRPr="009A0E50" w14:paraId="213C8E62" w14:textId="77777777" w:rsidTr="00427620">
        <w:tc>
          <w:tcPr>
            <w:tcW w:w="3812" w:type="dxa"/>
            <w:tcBorders>
              <w:top w:val="nil"/>
              <w:left w:val="single" w:sz="4" w:space="0" w:color="000000"/>
              <w:bottom w:val="nil"/>
              <w:right w:val="single" w:sz="4" w:space="0" w:color="000000"/>
            </w:tcBorders>
            <w:shd w:val="clear" w:color="auto" w:fill="E2E2E2"/>
          </w:tcPr>
          <w:p w14:paraId="57A2722A"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xml:space="preserve">    z toho vplyvy na MSP</w:t>
            </w:r>
          </w:p>
          <w:p w14:paraId="0E0296F8" w14:textId="77777777" w:rsidR="006A3525" w:rsidRPr="009A0E50" w:rsidRDefault="006A3525" w:rsidP="0042762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1466562D"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504CB06" w14:textId="77777777" w:rsidR="006A3525" w:rsidRPr="009A0E50" w:rsidRDefault="006A3525" w:rsidP="00427620">
            <w:pPr>
              <w:ind w:right="-108"/>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3ED7462"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79686DB"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4C03C54" w14:textId="77777777" w:rsidR="006A3525" w:rsidRPr="009A0E50" w:rsidRDefault="006A3525" w:rsidP="00427620">
                <w:pPr>
                  <w:jc w:val="center"/>
                  <w:rPr>
                    <w:rFonts w:ascii="Times New Roman" w:eastAsia="Times New Roman" w:hAnsi="Times New Roman" w:cs="Times New Roman"/>
                    <w:sz w:val="20"/>
                    <w:szCs w:val="20"/>
                    <w:lang w:eastAsia="sk-SK"/>
                  </w:rPr>
                </w:pPr>
                <w:r w:rsidRPr="009A0E50">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DD721E7" w14:textId="77777777" w:rsidR="006A3525" w:rsidRPr="009A0E50" w:rsidRDefault="006A3525" w:rsidP="00427620">
            <w:pPr>
              <w:ind w:left="54"/>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Negatívne</w:t>
            </w:r>
          </w:p>
        </w:tc>
      </w:tr>
      <w:tr w:rsidR="006A3525" w:rsidRPr="009A0E50" w14:paraId="0410895E" w14:textId="77777777" w:rsidTr="00427620">
        <w:tc>
          <w:tcPr>
            <w:tcW w:w="3812" w:type="dxa"/>
            <w:tcBorders>
              <w:top w:val="nil"/>
              <w:left w:val="single" w:sz="4" w:space="0" w:color="auto"/>
              <w:bottom w:val="single" w:sz="4" w:space="0" w:color="auto"/>
              <w:right w:val="single" w:sz="4" w:space="0" w:color="auto"/>
            </w:tcBorders>
            <w:shd w:val="clear" w:color="auto" w:fill="E2E2E2"/>
          </w:tcPr>
          <w:p w14:paraId="2B2F1BEC" w14:textId="77777777" w:rsidR="006A3525" w:rsidRPr="009A0E50" w:rsidRDefault="006A3525" w:rsidP="00427620">
            <w:pPr>
              <w:rPr>
                <w:rFonts w:ascii="Times New Roman" w:eastAsia="Times New Roman" w:hAnsi="Times New Roman" w:cs="Times New Roman"/>
                <w:sz w:val="20"/>
                <w:szCs w:val="20"/>
                <w:lang w:eastAsia="sk-SK"/>
              </w:rPr>
            </w:pPr>
            <w:r w:rsidRPr="009A0E50">
              <w:rPr>
                <w:rFonts w:ascii="Times New Roman" w:eastAsia="Times New Roman" w:hAnsi="Times New Roman" w:cs="Times New Roman"/>
                <w:sz w:val="20"/>
                <w:szCs w:val="20"/>
                <w:lang w:eastAsia="sk-SK"/>
              </w:rPr>
              <w:t xml:space="preserve">    Mechanizmus znižovania byrokracie    </w:t>
            </w:r>
          </w:p>
          <w:p w14:paraId="494EE9CD"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36C38BC"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19C96748" w14:textId="77777777" w:rsidR="006A3525" w:rsidRPr="009A0E50" w:rsidRDefault="006A3525" w:rsidP="00427620">
            <w:pPr>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5E8BE6AF" w14:textId="77777777" w:rsidR="006A3525" w:rsidRPr="009A0E50" w:rsidRDefault="006A3525" w:rsidP="00427620">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81DA3E3" w14:textId="77777777" w:rsidR="006A3525" w:rsidRPr="009A0E50" w:rsidRDefault="006A3525" w:rsidP="00427620">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4250CE9"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C6D317D" w14:textId="77777777" w:rsidR="006A3525" w:rsidRPr="009A0E50" w:rsidRDefault="006A3525" w:rsidP="00427620">
            <w:pPr>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sz w:val="20"/>
                <w:szCs w:val="20"/>
                <w:lang w:eastAsia="sk-SK"/>
              </w:rPr>
              <w:t>Nie</w:t>
            </w:r>
          </w:p>
        </w:tc>
      </w:tr>
      <w:tr w:rsidR="006A3525" w:rsidRPr="009A0E50" w14:paraId="1E4137F5" w14:textId="77777777" w:rsidTr="00427620">
        <w:tc>
          <w:tcPr>
            <w:tcW w:w="3812" w:type="dxa"/>
            <w:tcBorders>
              <w:top w:val="single" w:sz="4" w:space="0" w:color="000000"/>
              <w:left w:val="single" w:sz="4" w:space="0" w:color="auto"/>
              <w:bottom w:val="single" w:sz="4" w:space="0" w:color="auto"/>
              <w:right w:val="single" w:sz="4" w:space="0" w:color="auto"/>
            </w:tcBorders>
            <w:shd w:val="clear" w:color="auto" w:fill="E2E2E2"/>
          </w:tcPr>
          <w:p w14:paraId="09727F7E"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891BBED"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9E31A95" w14:textId="77777777" w:rsidR="006A3525" w:rsidRPr="009A0E50" w:rsidRDefault="006A3525" w:rsidP="00427620">
            <w:pPr>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87FBBC3"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7532EC9"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D36B41B"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A8368B" w14:textId="77777777" w:rsidR="006A3525" w:rsidRPr="009A0E50" w:rsidRDefault="006A3525" w:rsidP="00427620">
            <w:pPr>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r w:rsidR="006A3525" w:rsidRPr="009A0E50" w14:paraId="1EB62D81" w14:textId="77777777" w:rsidTr="00427620">
        <w:tc>
          <w:tcPr>
            <w:tcW w:w="3812" w:type="dxa"/>
            <w:tcBorders>
              <w:top w:val="single" w:sz="4" w:space="0" w:color="auto"/>
              <w:left w:val="single" w:sz="4" w:space="0" w:color="auto"/>
              <w:bottom w:val="nil"/>
              <w:right w:val="single" w:sz="4" w:space="0" w:color="auto"/>
            </w:tcBorders>
            <w:shd w:val="clear" w:color="auto" w:fill="E2E2E2"/>
          </w:tcPr>
          <w:p w14:paraId="470C7417"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3CE7823"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2E3B220" w14:textId="77777777" w:rsidR="006A3525" w:rsidRPr="009A0E50" w:rsidRDefault="006A3525" w:rsidP="00427620">
            <w:pPr>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435668B"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FABB212"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8DB32A2"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C323F61" w14:textId="77777777" w:rsidR="006A3525" w:rsidRPr="009A0E50" w:rsidRDefault="006A3525" w:rsidP="00427620">
            <w:pPr>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r w:rsidR="006A3525" w:rsidRPr="009A0E50" w14:paraId="7AF87081" w14:textId="77777777" w:rsidTr="00427620">
        <w:tc>
          <w:tcPr>
            <w:tcW w:w="3812" w:type="dxa"/>
            <w:tcBorders>
              <w:top w:val="nil"/>
              <w:left w:val="single" w:sz="4" w:space="0" w:color="auto"/>
              <w:bottom w:val="single" w:sz="4" w:space="0" w:color="auto"/>
              <w:right w:val="single" w:sz="4" w:space="0" w:color="auto"/>
            </w:tcBorders>
            <w:shd w:val="clear" w:color="auto" w:fill="E2E2E2"/>
          </w:tcPr>
          <w:p w14:paraId="4DFC695B" w14:textId="77777777" w:rsidR="006A3525" w:rsidRPr="009A0E50" w:rsidRDefault="006A3525" w:rsidP="00427620">
            <w:pPr>
              <w:rPr>
                <w:rFonts w:ascii="Times New Roman" w:eastAsia="Times New Roman" w:hAnsi="Times New Roman" w:cs="Times New Roman"/>
                <w:sz w:val="20"/>
                <w:szCs w:val="20"/>
                <w:lang w:eastAsia="sk-SK"/>
              </w:rPr>
            </w:pPr>
          </w:p>
          <w:p w14:paraId="6762AA70" w14:textId="77777777" w:rsidR="006A3525" w:rsidRPr="009A0E50" w:rsidRDefault="006A3525" w:rsidP="00427620">
            <w:pPr>
              <w:ind w:left="16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F31777C"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7C19FFF" w14:textId="77777777" w:rsidR="006A3525" w:rsidRPr="009A0E50" w:rsidRDefault="006A3525" w:rsidP="00427620">
            <w:pPr>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A23CC36" w14:textId="77777777" w:rsidR="006A3525" w:rsidRPr="009A0E50" w:rsidRDefault="006A3525" w:rsidP="00427620">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6A5DED89" w14:textId="77777777" w:rsidR="006A3525" w:rsidRPr="009A0E50" w:rsidRDefault="006A3525" w:rsidP="00427620">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06E8A45"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BB4951" w14:textId="77777777" w:rsidR="006A3525" w:rsidRPr="009A0E50" w:rsidRDefault="006A3525" w:rsidP="00427620">
            <w:pPr>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sz w:val="20"/>
                <w:szCs w:val="20"/>
                <w:lang w:eastAsia="sk-SK"/>
              </w:rPr>
              <w:t>Nie</w:t>
            </w:r>
          </w:p>
        </w:tc>
      </w:tr>
      <w:tr w:rsidR="006A3525" w:rsidRPr="009A0E50" w14:paraId="64F8F321" w14:textId="77777777" w:rsidTr="00427620">
        <w:tc>
          <w:tcPr>
            <w:tcW w:w="3812" w:type="dxa"/>
            <w:tcBorders>
              <w:top w:val="single" w:sz="4" w:space="0" w:color="auto"/>
              <w:left w:val="single" w:sz="4" w:space="0" w:color="auto"/>
              <w:bottom w:val="single" w:sz="4" w:space="0" w:color="auto"/>
              <w:right w:val="single" w:sz="4" w:space="0" w:color="auto"/>
            </w:tcBorders>
            <w:shd w:val="clear" w:color="auto" w:fill="E2E2E2"/>
          </w:tcPr>
          <w:p w14:paraId="2800FB07"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8AB0041"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33586BE" w14:textId="77777777" w:rsidR="006A3525" w:rsidRPr="009A0E50" w:rsidRDefault="006A3525" w:rsidP="00427620">
            <w:pPr>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77F0BA8"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FEEDD55"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9ADF3A7"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1690530" w14:textId="77777777" w:rsidR="006A3525" w:rsidRPr="009A0E50" w:rsidRDefault="006A3525" w:rsidP="00427620">
            <w:pPr>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A3525" w:rsidRPr="009A0E50" w14:paraId="2366D4C9" w14:textId="77777777" w:rsidTr="00427620">
        <w:tc>
          <w:tcPr>
            <w:tcW w:w="3812" w:type="dxa"/>
            <w:tcBorders>
              <w:top w:val="single" w:sz="4" w:space="0" w:color="auto"/>
              <w:left w:val="single" w:sz="4" w:space="0" w:color="auto"/>
              <w:bottom w:val="nil"/>
              <w:right w:val="single" w:sz="4" w:space="0" w:color="auto"/>
            </w:tcBorders>
            <w:shd w:val="clear" w:color="auto" w:fill="E2E2E2"/>
          </w:tcPr>
          <w:p w14:paraId="3D941A05" w14:textId="77777777" w:rsidR="006A3525" w:rsidRPr="009A0E50" w:rsidRDefault="006A3525" w:rsidP="00427620">
            <w:pPr>
              <w:spacing w:after="0" w:line="240" w:lineRule="auto"/>
              <w:rPr>
                <w:rFonts w:ascii="Times New Roman" w:eastAsia="Times New Roman" w:hAnsi="Times New Roman" w:cs="Times New Roman"/>
                <w:b/>
                <w:sz w:val="20"/>
                <w:szCs w:val="20"/>
                <w:lang w:eastAsia="sk-SK"/>
              </w:rPr>
            </w:pPr>
            <w:r w:rsidRPr="009A0E50">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5B71445" w14:textId="77777777" w:rsidR="006A3525" w:rsidRPr="009A0E50" w:rsidRDefault="006A3525" w:rsidP="00427620">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B918ED6" w14:textId="77777777" w:rsidR="006A3525" w:rsidRPr="009A0E50" w:rsidRDefault="006A3525" w:rsidP="00427620">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6A214D47" w14:textId="77777777" w:rsidR="006A3525" w:rsidRPr="009A0E50" w:rsidRDefault="006A3525" w:rsidP="00427620">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A9E9D13" w14:textId="77777777" w:rsidR="006A3525" w:rsidRPr="009A0E50" w:rsidRDefault="006A3525" w:rsidP="00427620">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1FC942E" w14:textId="77777777" w:rsidR="006A3525" w:rsidRPr="009A0E50" w:rsidRDefault="006A3525" w:rsidP="00427620">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1CD7DFA" w14:textId="77777777" w:rsidR="006A3525" w:rsidRPr="009A0E50" w:rsidRDefault="006A3525" w:rsidP="00427620">
            <w:pPr>
              <w:spacing w:after="0" w:line="240" w:lineRule="auto"/>
              <w:ind w:left="54"/>
              <w:rPr>
                <w:rFonts w:ascii="Times New Roman" w:eastAsia="Times New Roman" w:hAnsi="Times New Roman" w:cs="Times New Roman"/>
                <w:b/>
                <w:sz w:val="20"/>
                <w:szCs w:val="20"/>
                <w:lang w:eastAsia="sk-SK"/>
              </w:rPr>
            </w:pPr>
          </w:p>
        </w:tc>
      </w:tr>
      <w:tr w:rsidR="006A3525" w:rsidRPr="009A0E50" w14:paraId="546A1286" w14:textId="77777777" w:rsidTr="00427620">
        <w:tc>
          <w:tcPr>
            <w:tcW w:w="3812" w:type="dxa"/>
            <w:tcBorders>
              <w:top w:val="nil"/>
              <w:left w:val="single" w:sz="4" w:space="0" w:color="auto"/>
              <w:bottom w:val="nil"/>
              <w:right w:val="single" w:sz="4" w:space="0" w:color="auto"/>
            </w:tcBorders>
            <w:shd w:val="clear" w:color="auto" w:fill="E2E2E2"/>
          </w:tcPr>
          <w:p w14:paraId="3AFDEB40" w14:textId="77777777" w:rsidR="006A3525" w:rsidRPr="009A0E50" w:rsidRDefault="006A3525" w:rsidP="00427620">
            <w:pPr>
              <w:spacing w:after="0" w:line="240" w:lineRule="auto"/>
              <w:ind w:left="196" w:hanging="196"/>
              <w:rPr>
                <w:rFonts w:ascii="Times New Roman" w:eastAsia="Calibri" w:hAnsi="Times New Roman" w:cs="Times New Roman"/>
                <w:b/>
                <w:sz w:val="20"/>
                <w:szCs w:val="20"/>
              </w:rPr>
            </w:pPr>
            <w:r w:rsidRPr="009A0E50">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A36D3FC" w14:textId="77777777" w:rsidR="006A3525" w:rsidRPr="009A0E50" w:rsidRDefault="006A3525" w:rsidP="00427620">
                <w:pPr>
                  <w:spacing w:after="0" w:line="240" w:lineRule="auto"/>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46F4D4D" w14:textId="77777777" w:rsidR="006A3525" w:rsidRPr="009A0E50" w:rsidRDefault="006A3525" w:rsidP="00427620">
            <w:pPr>
              <w:spacing w:after="0" w:line="240" w:lineRule="auto"/>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CF56C40" w14:textId="77777777" w:rsidR="006A3525" w:rsidRPr="009A0E50" w:rsidRDefault="006A3525" w:rsidP="00427620">
                <w:pPr>
                  <w:spacing w:after="0" w:line="240" w:lineRule="auto"/>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0E468E99" w14:textId="77777777" w:rsidR="006A3525" w:rsidRPr="009A0E50" w:rsidRDefault="006A3525" w:rsidP="00427620">
            <w:pPr>
              <w:spacing w:after="0" w:line="240" w:lineRule="auto"/>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3D931AA" w14:textId="77777777" w:rsidR="006A3525" w:rsidRPr="009A0E50" w:rsidRDefault="006A3525" w:rsidP="00427620">
                <w:pPr>
                  <w:spacing w:after="0" w:line="240" w:lineRule="auto"/>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E53156E" w14:textId="77777777" w:rsidR="006A3525" w:rsidRPr="009A0E50" w:rsidRDefault="006A3525" w:rsidP="00427620">
            <w:pPr>
              <w:spacing w:after="0" w:line="240" w:lineRule="auto"/>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r w:rsidR="006A3525" w:rsidRPr="009A0E50" w14:paraId="151D61E1" w14:textId="77777777" w:rsidTr="00427620">
        <w:tc>
          <w:tcPr>
            <w:tcW w:w="3812" w:type="dxa"/>
            <w:tcBorders>
              <w:top w:val="nil"/>
              <w:left w:val="single" w:sz="4" w:space="0" w:color="auto"/>
              <w:bottom w:val="nil"/>
              <w:right w:val="single" w:sz="4" w:space="0" w:color="auto"/>
            </w:tcBorders>
            <w:shd w:val="clear" w:color="auto" w:fill="E2E2E2"/>
          </w:tcPr>
          <w:p w14:paraId="0455785F" w14:textId="77777777" w:rsidR="006A3525" w:rsidRPr="009A0E50" w:rsidRDefault="006A3525" w:rsidP="00427620">
            <w:pPr>
              <w:spacing w:after="0" w:line="240" w:lineRule="auto"/>
              <w:ind w:left="168" w:hanging="168"/>
              <w:rPr>
                <w:rFonts w:ascii="Times New Roman" w:eastAsia="Calibri" w:hAnsi="Times New Roman" w:cs="Times New Roman"/>
                <w:b/>
                <w:sz w:val="20"/>
                <w:szCs w:val="20"/>
              </w:rPr>
            </w:pPr>
            <w:r w:rsidRPr="009A0E50">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DF7983F" w14:textId="77777777" w:rsidR="006A3525" w:rsidRPr="009A0E50" w:rsidRDefault="006A3525" w:rsidP="00427620">
                <w:pPr>
                  <w:spacing w:after="0" w:line="240" w:lineRule="auto"/>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E988A84" w14:textId="77777777" w:rsidR="006A3525" w:rsidRPr="009A0E50" w:rsidRDefault="006A3525" w:rsidP="00427620">
            <w:pPr>
              <w:spacing w:after="0" w:line="240" w:lineRule="auto"/>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D06DDCB" w14:textId="77777777" w:rsidR="006A3525" w:rsidRPr="009A0E50" w:rsidRDefault="006A3525" w:rsidP="00427620">
                <w:pPr>
                  <w:spacing w:after="0" w:line="240" w:lineRule="auto"/>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B7787B1" w14:textId="77777777" w:rsidR="006A3525" w:rsidRPr="009A0E50" w:rsidRDefault="006A3525" w:rsidP="00427620">
            <w:pPr>
              <w:spacing w:after="0" w:line="240" w:lineRule="auto"/>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39D6E10" w14:textId="77777777" w:rsidR="006A3525" w:rsidRPr="009A0E50" w:rsidRDefault="006A3525" w:rsidP="00427620">
                <w:pPr>
                  <w:spacing w:after="0" w:line="240" w:lineRule="auto"/>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99430B6" w14:textId="77777777" w:rsidR="006A3525" w:rsidRPr="009A0E50" w:rsidRDefault="006A3525" w:rsidP="00427620">
            <w:pPr>
              <w:spacing w:after="0" w:line="240" w:lineRule="auto"/>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A3525" w:rsidRPr="009A0E50" w14:paraId="4B9E2617" w14:textId="77777777" w:rsidTr="00427620">
        <w:tc>
          <w:tcPr>
            <w:tcW w:w="3812" w:type="dxa"/>
            <w:tcBorders>
              <w:top w:val="single" w:sz="4" w:space="0" w:color="000000"/>
              <w:left w:val="single" w:sz="4" w:space="0" w:color="auto"/>
              <w:bottom w:val="single" w:sz="4" w:space="0" w:color="auto"/>
              <w:right w:val="single" w:sz="4" w:space="0" w:color="auto"/>
            </w:tcBorders>
            <w:shd w:val="clear" w:color="auto" w:fill="E2E2E2"/>
          </w:tcPr>
          <w:p w14:paraId="2340AB37"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2F5127C"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ED2C6B0" w14:textId="77777777" w:rsidR="006A3525" w:rsidRPr="009A0E50" w:rsidRDefault="006A3525" w:rsidP="00427620">
            <w:pPr>
              <w:ind w:right="-108"/>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71D04CA"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F4D825D" w14:textId="77777777" w:rsidR="006A3525" w:rsidRPr="009A0E50" w:rsidRDefault="006A3525" w:rsidP="00427620">
            <w:pPr>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1B8F007B" w14:textId="77777777" w:rsidR="006A3525" w:rsidRPr="009A0E50" w:rsidRDefault="006A3525" w:rsidP="00427620">
                <w:pPr>
                  <w:jc w:val="center"/>
                  <w:rPr>
                    <w:rFonts w:ascii="Times New Roman" w:eastAsia="Times New Roman" w:hAnsi="Times New Roman" w:cs="Times New Roman"/>
                    <w:b/>
                    <w:sz w:val="20"/>
                    <w:szCs w:val="20"/>
                    <w:lang w:eastAsia="sk-SK"/>
                  </w:rPr>
                </w:pPr>
                <w:r w:rsidRPr="009A0E5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812283A" w14:textId="77777777" w:rsidR="006A3525" w:rsidRPr="009A0E50" w:rsidRDefault="006A3525" w:rsidP="00427620">
            <w:pPr>
              <w:ind w:left="54"/>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Negatívne</w:t>
            </w:r>
          </w:p>
        </w:tc>
      </w:tr>
    </w:tbl>
    <w:p w14:paraId="0D282536" w14:textId="77777777" w:rsidR="006A3525" w:rsidRPr="009A0E50" w:rsidRDefault="006A3525" w:rsidP="006A3525">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A3525" w:rsidRPr="009A0E50" w14:paraId="1D64D610" w14:textId="77777777" w:rsidTr="00427620">
        <w:tc>
          <w:tcPr>
            <w:tcW w:w="9176" w:type="dxa"/>
            <w:tcBorders>
              <w:top w:val="single" w:sz="4" w:space="0" w:color="auto"/>
              <w:left w:val="single" w:sz="4" w:space="0" w:color="auto"/>
              <w:bottom w:val="nil"/>
              <w:right w:val="single" w:sz="4" w:space="0" w:color="auto"/>
            </w:tcBorders>
            <w:shd w:val="clear" w:color="auto" w:fill="E2E2E2"/>
          </w:tcPr>
          <w:p w14:paraId="58284ED3"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Poznámky</w:t>
            </w:r>
          </w:p>
        </w:tc>
      </w:tr>
      <w:tr w:rsidR="006A3525" w:rsidRPr="009A0E50" w14:paraId="768AE675" w14:textId="77777777" w:rsidTr="0042762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074DC62" w14:textId="77777777" w:rsidR="006A3525" w:rsidRPr="009A0E50" w:rsidRDefault="006A3525" w:rsidP="00427620">
            <w:pPr>
              <w:jc w:val="both"/>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5E377AC2" w14:textId="77777777" w:rsidR="006A3525" w:rsidRPr="009A0E50" w:rsidRDefault="006A3525" w:rsidP="00427620">
            <w:pPr>
              <w:contextualSpacing/>
              <w:jc w:val="both"/>
              <w:rPr>
                <w:rFonts w:ascii="Times New Roman" w:eastAsia="Times New Roman" w:hAnsi="Times New Roman" w:cs="Times New Roman"/>
                <w:sz w:val="20"/>
                <w:szCs w:val="20"/>
                <w:lang w:eastAsia="sk-SK"/>
              </w:rPr>
            </w:pPr>
          </w:p>
          <w:p w14:paraId="116D588B" w14:textId="77777777" w:rsidR="006A3525" w:rsidRDefault="006A3525" w:rsidP="00427620">
            <w:pPr>
              <w:jc w:val="both"/>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AEA8DD6" w14:textId="77777777" w:rsidR="006A3525" w:rsidRPr="009A0E50" w:rsidRDefault="006A3525" w:rsidP="00427620">
            <w:pPr>
              <w:jc w:val="both"/>
              <w:rPr>
                <w:rFonts w:ascii="Times New Roman" w:eastAsia="Times New Roman" w:hAnsi="Times New Roman" w:cs="Times New Roman"/>
                <w:sz w:val="20"/>
                <w:szCs w:val="20"/>
                <w:lang w:eastAsia="sk-SK"/>
              </w:rPr>
            </w:pPr>
          </w:p>
          <w:p w14:paraId="03500D35" w14:textId="77777777" w:rsidR="006A3525" w:rsidRDefault="006A3525" w:rsidP="00427620">
            <w:pPr>
              <w:jc w:val="both"/>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31176227" w14:textId="77777777" w:rsidR="006A3525" w:rsidRPr="00D47CFA" w:rsidRDefault="006A3525" w:rsidP="00427620">
            <w:pPr>
              <w:jc w:val="both"/>
              <w:rPr>
                <w:rFonts w:ascii="Times New Roman" w:eastAsia="Times New Roman" w:hAnsi="Times New Roman" w:cs="Times New Roman"/>
                <w:i/>
                <w:sz w:val="20"/>
                <w:szCs w:val="20"/>
                <w:lang w:eastAsia="sk-SK"/>
              </w:rPr>
            </w:pPr>
          </w:p>
          <w:p w14:paraId="691D38FA" w14:textId="77777777" w:rsidR="006A3525"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 účely priznania oslobodenia od dovozného cla podľa čl. 61 až 65</w:t>
            </w:r>
            <w:r>
              <w:t xml:space="preserve"> </w:t>
            </w:r>
            <w:r w:rsidRPr="00031C30">
              <w:rPr>
                <w:rFonts w:ascii="Times New Roman" w:eastAsia="Times New Roman" w:hAnsi="Times New Roman" w:cs="Times New Roman"/>
                <w:sz w:val="20"/>
                <w:szCs w:val="20"/>
                <w:lang w:eastAsia="sk-SK"/>
              </w:rPr>
              <w:t>a čl. 74 až 80 na</w:t>
            </w:r>
            <w:r>
              <w:rPr>
                <w:rFonts w:ascii="Times New Roman" w:eastAsia="Times New Roman" w:hAnsi="Times New Roman" w:cs="Times New Roman"/>
                <w:sz w:val="20"/>
                <w:szCs w:val="20"/>
                <w:lang w:eastAsia="sk-SK"/>
              </w:rPr>
              <w:t xml:space="preserve">riadenia Rady (ES) č. 1186/2009 ustanovujúce systém Spoločenstva pre oslobodenie od cla sa navrhovaným ustanovením § 52b </w:t>
            </w:r>
            <w:r w:rsidRPr="00031C30">
              <w:rPr>
                <w:rFonts w:ascii="Times New Roman" w:eastAsia="Times New Roman" w:hAnsi="Times New Roman" w:cs="Times New Roman"/>
                <w:sz w:val="20"/>
                <w:szCs w:val="20"/>
                <w:lang w:eastAsia="sk-SK"/>
              </w:rPr>
              <w:t>bližšie vymedzuje pojem „schválená charitatívna organizácia alebo schválená dobročinná organizácia“.</w:t>
            </w:r>
            <w:r>
              <w:rPr>
                <w:rFonts w:ascii="Times New Roman" w:eastAsia="Times New Roman" w:hAnsi="Times New Roman" w:cs="Times New Roman"/>
                <w:sz w:val="20"/>
                <w:szCs w:val="20"/>
                <w:lang w:eastAsia="sk-SK"/>
              </w:rPr>
              <w:t xml:space="preserve"> Nejde o ustanovenie, ktoré by priamo umožnilo oslobodenie od dovozného cla. Podmienky, za ktorých je možné priznať oslobodenie od dovozného cla, umožňujú práve spomínané ustanovenia predmetného nariadenia. Navrhované znenie § 52b teda nepredstavuje žiadny vplyv na rozpočet verejnej správy.   </w:t>
            </w:r>
          </w:p>
          <w:p w14:paraId="211FB241" w14:textId="77777777" w:rsidR="006A3525" w:rsidRDefault="006A3525" w:rsidP="00427620">
            <w:pPr>
              <w:jc w:val="both"/>
              <w:rPr>
                <w:rFonts w:ascii="Times New Roman" w:eastAsia="Times New Roman" w:hAnsi="Times New Roman" w:cs="Times New Roman"/>
                <w:sz w:val="20"/>
                <w:szCs w:val="20"/>
                <w:lang w:eastAsia="sk-SK"/>
              </w:rPr>
            </w:pPr>
          </w:p>
          <w:p w14:paraId="58061C83" w14:textId="77777777" w:rsidR="006A3525"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predpokladá marginálny negatívny vplyv na podnikateľské prostredie </w:t>
            </w:r>
            <w:r w:rsidRPr="007D62E9">
              <w:rPr>
                <w:rFonts w:ascii="Times New Roman" w:eastAsia="Times New Roman" w:hAnsi="Times New Roman" w:cs="Times New Roman"/>
                <w:sz w:val="20"/>
                <w:szCs w:val="20"/>
                <w:lang w:eastAsia="sk-SK"/>
              </w:rPr>
              <w:t>v dôsledku rozšírenia znenia § 26 ods. 7 zákona, kedy povinnosť uhradiť náklady súvisiace s vykonaním colnej kontroly tovaru sa bude okrem deklaranta, ktorý je schváleným hospodárskym subjektom, vzťahovať aj na držiteľov pov</w:t>
            </w:r>
            <w:r>
              <w:rPr>
                <w:rFonts w:ascii="Times New Roman" w:eastAsia="Times New Roman" w:hAnsi="Times New Roman" w:cs="Times New Roman"/>
                <w:sz w:val="20"/>
                <w:szCs w:val="20"/>
                <w:lang w:eastAsia="sk-SK"/>
              </w:rPr>
              <w:t>olení pre zjednodušené postupy.</w:t>
            </w:r>
          </w:p>
          <w:p w14:paraId="7D80B091" w14:textId="77777777" w:rsidR="006A3525" w:rsidRDefault="006A3525" w:rsidP="00427620">
            <w:pPr>
              <w:jc w:val="both"/>
              <w:rPr>
                <w:rFonts w:ascii="Times New Roman" w:eastAsia="Times New Roman" w:hAnsi="Times New Roman" w:cs="Times New Roman"/>
                <w:sz w:val="20"/>
                <w:szCs w:val="20"/>
                <w:lang w:eastAsia="sk-SK"/>
              </w:rPr>
            </w:pPr>
          </w:p>
          <w:p w14:paraId="4D02A8DB" w14:textId="77777777" w:rsidR="006A3525"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predpokladá marginálny </w:t>
            </w:r>
            <w:r w:rsidRPr="007D62E9">
              <w:rPr>
                <w:rFonts w:ascii="Times New Roman" w:eastAsia="Times New Roman" w:hAnsi="Times New Roman" w:cs="Times New Roman"/>
                <w:sz w:val="20"/>
                <w:szCs w:val="20"/>
                <w:lang w:eastAsia="sk-SK"/>
              </w:rPr>
              <w:t xml:space="preserve">pozitívny vplyv </w:t>
            </w:r>
            <w:r>
              <w:rPr>
                <w:rFonts w:ascii="Times New Roman" w:eastAsia="Times New Roman" w:hAnsi="Times New Roman" w:cs="Times New Roman"/>
                <w:sz w:val="20"/>
                <w:szCs w:val="20"/>
                <w:lang w:eastAsia="sk-SK"/>
              </w:rPr>
              <w:t xml:space="preserve">na podnikateľské prostredie </w:t>
            </w:r>
            <w:r w:rsidRPr="007D62E9">
              <w:rPr>
                <w:rFonts w:ascii="Times New Roman" w:eastAsia="Times New Roman" w:hAnsi="Times New Roman" w:cs="Times New Roman"/>
                <w:sz w:val="20"/>
                <w:szCs w:val="20"/>
                <w:lang w:eastAsia="sk-SK"/>
              </w:rPr>
              <w:t>vyplýva</w:t>
            </w:r>
            <w:r>
              <w:rPr>
                <w:rFonts w:ascii="Times New Roman" w:eastAsia="Times New Roman" w:hAnsi="Times New Roman" w:cs="Times New Roman"/>
                <w:sz w:val="20"/>
                <w:szCs w:val="20"/>
                <w:lang w:eastAsia="sk-SK"/>
              </w:rPr>
              <w:t>júci</w:t>
            </w:r>
            <w:r w:rsidRPr="007D62E9">
              <w:rPr>
                <w:rFonts w:ascii="Times New Roman" w:eastAsia="Times New Roman" w:hAnsi="Times New Roman" w:cs="Times New Roman"/>
                <w:sz w:val="20"/>
                <w:szCs w:val="20"/>
                <w:lang w:eastAsia="sk-SK"/>
              </w:rPr>
              <w:t xml:space="preserve"> z možnosti ďalšieho spôsobu podpisovania ručiteľského vyhlásenia</w:t>
            </w:r>
            <w:r>
              <w:rPr>
                <w:rFonts w:ascii="Times New Roman" w:eastAsia="Times New Roman" w:hAnsi="Times New Roman" w:cs="Times New Roman"/>
                <w:sz w:val="20"/>
                <w:szCs w:val="20"/>
                <w:lang w:eastAsia="sk-SK"/>
              </w:rPr>
              <w:t xml:space="preserve"> -</w:t>
            </w:r>
            <w:r w:rsidRPr="007D62E9">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zapečatené </w:t>
            </w:r>
            <w:r w:rsidRPr="007D62E9">
              <w:rPr>
                <w:rFonts w:ascii="Times New Roman" w:eastAsia="Times New Roman" w:hAnsi="Times New Roman" w:cs="Times New Roman"/>
                <w:sz w:val="20"/>
                <w:szCs w:val="20"/>
                <w:lang w:eastAsia="sk-SK"/>
              </w:rPr>
              <w:t>kvalifikovanou elektronickou pečaťou</w:t>
            </w:r>
            <w:r>
              <w:rPr>
                <w:rFonts w:ascii="Times New Roman" w:eastAsia="Times New Roman" w:hAnsi="Times New Roman" w:cs="Times New Roman"/>
                <w:sz w:val="20"/>
                <w:szCs w:val="20"/>
                <w:lang w:eastAsia="sk-SK"/>
              </w:rPr>
              <w:t>.</w:t>
            </w:r>
          </w:p>
          <w:p w14:paraId="7A14AEE6" w14:textId="77777777" w:rsidR="006A3525" w:rsidRDefault="006A3525" w:rsidP="00427620">
            <w:pPr>
              <w:jc w:val="both"/>
              <w:rPr>
                <w:rFonts w:ascii="Times New Roman" w:eastAsia="Times New Roman" w:hAnsi="Times New Roman" w:cs="Times New Roman"/>
                <w:sz w:val="20"/>
                <w:szCs w:val="20"/>
                <w:lang w:eastAsia="sk-SK"/>
              </w:rPr>
            </w:pPr>
          </w:p>
          <w:p w14:paraId="0686A97D" w14:textId="77777777" w:rsidR="006A3525" w:rsidRDefault="006A3525" w:rsidP="0042762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zároveň predpokladá marginálny negatívny vplyv na podnikateľské prostredie z dôvodu vypustenia splnomocňovacieho ustanovenia na vydanie vykonávacieho predpisu (§ 55a ods. 7 zákona), ktoré v súčasnosti umožňuje pri ručení vo forme celkovej záruky podávať ručiteľské vyhlásenie podľa vzoru ustanoveného v prílohe č. 12 k vyhláške Ministerstva financií SR č. 161/2016 Z. z. Vypustenie uvedeného splnomocňovacieho ustanovenia bude mať za následok to, aby hospodárske subjekty prehodnotili platné </w:t>
            </w:r>
            <w:r>
              <w:rPr>
                <w:rFonts w:ascii="Times New Roman" w:eastAsia="Times New Roman" w:hAnsi="Times New Roman" w:cs="Times New Roman"/>
                <w:sz w:val="20"/>
                <w:szCs w:val="20"/>
                <w:lang w:eastAsia="sk-SK"/>
              </w:rPr>
              <w:lastRenderedPageBreak/>
              <w:t xml:space="preserve">ručiteľské vyhlásenia s ohľadom na celkovú sumu ručenia a jej rozčlenenie na jednotlivé colné režimy. Vzhľadom na navrhovanú dĺžku prechodného obdobia (5 rokov) sa predpokladá, že uvedená povinnosť nebude predstavovať pre hospodárske subjekty neúmernú administratívnu a ani finančnú záťaž. Navrhovaná zmena zároveň predstavuje zjednotenie postupov pri podávaní ručiteľského vyhlásenia pri ručení vo forme celkovej záruky s postupmi v iných členských štátov EÚ podľa prílohy 32-03 vykonávacieho nariadenia Komisie (EÚ) 2015/2447. </w:t>
            </w:r>
          </w:p>
          <w:p w14:paraId="7720E4AB" w14:textId="77777777" w:rsidR="006A3525" w:rsidRPr="009A0E50" w:rsidRDefault="006A3525" w:rsidP="00427620">
            <w:pPr>
              <w:jc w:val="both"/>
              <w:rPr>
                <w:rFonts w:ascii="Times New Roman" w:eastAsia="Times New Roman" w:hAnsi="Times New Roman" w:cs="Times New Roman"/>
                <w:sz w:val="20"/>
                <w:szCs w:val="20"/>
                <w:lang w:eastAsia="sk-SK"/>
              </w:rPr>
            </w:pPr>
          </w:p>
          <w:p w14:paraId="43F1602B" w14:textId="77777777" w:rsidR="006A3525" w:rsidRDefault="006A3525" w:rsidP="00427620">
            <w:pPr>
              <w:jc w:val="both"/>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1E0328C4" w14:textId="77777777" w:rsidR="006A3525" w:rsidRPr="009A0E50" w:rsidRDefault="006A3525" w:rsidP="00427620">
            <w:pPr>
              <w:jc w:val="both"/>
              <w:rPr>
                <w:rFonts w:ascii="Times New Roman" w:eastAsia="Times New Roman" w:hAnsi="Times New Roman" w:cs="Times New Roman"/>
                <w:i/>
                <w:sz w:val="20"/>
                <w:szCs w:val="20"/>
                <w:lang w:eastAsia="sk-SK"/>
              </w:rPr>
            </w:pPr>
          </w:p>
          <w:p w14:paraId="7A3FA431" w14:textId="77777777" w:rsidR="006A3525" w:rsidRPr="009A0E50" w:rsidRDefault="006A3525" w:rsidP="00427620">
            <w:pPr>
              <w:jc w:val="both"/>
              <w:rPr>
                <w:rFonts w:ascii="Times New Roman" w:eastAsia="Calibri" w:hAnsi="Times New Roman" w:cs="Times New Roman"/>
                <w:b/>
              </w:rPr>
            </w:pPr>
            <w:r w:rsidRPr="009A0E50">
              <w:rPr>
                <w:rFonts w:ascii="Times New Roman" w:eastAsia="Times New Roman" w:hAnsi="Times New Roman" w:cs="Times New Roman"/>
                <w:sz w:val="20"/>
                <w:szCs w:val="20"/>
                <w:lang w:eastAsia="sk-SK"/>
              </w:rPr>
              <w:t>Predkladaný návrh zákona nie je posudzovaný podľa zákona č. 24/2006 Z. z. o posudzovaní vplyvov na životné prostredie a o zmene a doplnení niektorých zákonov v znení neskorších predpisov.</w:t>
            </w:r>
          </w:p>
        </w:tc>
      </w:tr>
      <w:tr w:rsidR="006A3525" w:rsidRPr="009A0E50" w14:paraId="328BDAB2" w14:textId="77777777" w:rsidTr="00427620">
        <w:tc>
          <w:tcPr>
            <w:tcW w:w="9176" w:type="dxa"/>
            <w:tcBorders>
              <w:top w:val="single" w:sz="4" w:space="0" w:color="auto"/>
              <w:left w:val="single" w:sz="4" w:space="0" w:color="auto"/>
              <w:bottom w:val="single" w:sz="4" w:space="0" w:color="FFFFFF"/>
              <w:right w:val="single" w:sz="4" w:space="0" w:color="auto"/>
            </w:tcBorders>
            <w:shd w:val="clear" w:color="auto" w:fill="E2E2E2"/>
          </w:tcPr>
          <w:p w14:paraId="49B7FDAE"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lastRenderedPageBreak/>
              <w:t>Kontakt na spracovateľa</w:t>
            </w:r>
          </w:p>
        </w:tc>
      </w:tr>
      <w:tr w:rsidR="006A3525" w:rsidRPr="009A0E50" w14:paraId="42B17357" w14:textId="77777777" w:rsidTr="0042762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A51BA61" w14:textId="77777777" w:rsidR="006A3525" w:rsidRPr="009A0E50" w:rsidRDefault="006A3525" w:rsidP="00427620">
            <w:pPr>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6C67DB4D" w14:textId="77777777" w:rsidR="006A3525" w:rsidRPr="009A0E50" w:rsidRDefault="006A3525" w:rsidP="00427620">
            <w:pPr>
              <w:rPr>
                <w:rStyle w:val="Hypertextovprepojenie"/>
                <w:rFonts w:ascii="Times New Roman" w:hAnsi="Times New Roman"/>
                <w:sz w:val="20"/>
                <w:szCs w:val="20"/>
              </w:rPr>
            </w:pPr>
            <w:r w:rsidRPr="009A0E50">
              <w:rPr>
                <w:rFonts w:ascii="Times New Roman" w:hAnsi="Times New Roman" w:cs="Times New Roman"/>
                <w:sz w:val="20"/>
                <w:szCs w:val="20"/>
              </w:rPr>
              <w:t xml:space="preserve">Ing. Iveta Bittnerová, Ministerstvo financií SR, sekcia daňová a colná, colný odbor, </w:t>
            </w:r>
            <w:hyperlink r:id="rId8" w:history="1">
              <w:r w:rsidRPr="009A0E50">
                <w:rPr>
                  <w:rStyle w:val="Hypertextovprepojenie"/>
                  <w:rFonts w:ascii="Times New Roman" w:hAnsi="Times New Roman"/>
                  <w:sz w:val="20"/>
                  <w:szCs w:val="20"/>
                </w:rPr>
                <w:t>iveta.bittnerova@mfsr.sk</w:t>
              </w:r>
            </w:hyperlink>
            <w:r>
              <w:rPr>
                <w:rStyle w:val="Hypertextovprepojenie"/>
                <w:rFonts w:ascii="Times New Roman" w:hAnsi="Times New Roman"/>
                <w:sz w:val="20"/>
                <w:szCs w:val="20"/>
              </w:rPr>
              <w:t xml:space="preserve">, </w:t>
            </w:r>
            <w:r w:rsidRPr="005C3878">
              <w:rPr>
                <w:rStyle w:val="Hypertextovprepojenie"/>
                <w:rFonts w:ascii="Times New Roman" w:hAnsi="Times New Roman"/>
                <w:sz w:val="20"/>
                <w:szCs w:val="20"/>
              </w:rPr>
              <w:t>02/5958 3487</w:t>
            </w:r>
            <w:r w:rsidRPr="009A0E50">
              <w:rPr>
                <w:rStyle w:val="Hypertextovprepojenie"/>
                <w:rFonts w:ascii="Times New Roman" w:hAnsi="Times New Roman"/>
                <w:sz w:val="20"/>
                <w:szCs w:val="20"/>
              </w:rPr>
              <w:t xml:space="preserve"> </w:t>
            </w:r>
          </w:p>
          <w:p w14:paraId="6754FE6C" w14:textId="77777777" w:rsidR="006A3525" w:rsidRPr="009A0E50" w:rsidRDefault="006A3525" w:rsidP="00427620">
            <w:pPr>
              <w:rPr>
                <w:rFonts w:ascii="Times New Roman" w:eastAsia="Times New Roman" w:hAnsi="Times New Roman" w:cs="Times New Roman"/>
                <w:i/>
                <w:sz w:val="20"/>
                <w:szCs w:val="20"/>
                <w:lang w:eastAsia="sk-SK"/>
              </w:rPr>
            </w:pPr>
            <w:r w:rsidRPr="009A0E50">
              <w:rPr>
                <w:rFonts w:ascii="Times New Roman" w:hAnsi="Times New Roman" w:cs="Times New Roman"/>
                <w:sz w:val="20"/>
                <w:szCs w:val="20"/>
              </w:rPr>
              <w:t xml:space="preserve">Ing. Ján Tupý, Ministerstvo financií SR, sekcia daňová a colná, colný odbor, </w:t>
            </w:r>
            <w:hyperlink r:id="rId9" w:history="1">
              <w:r w:rsidRPr="009A0E50">
                <w:rPr>
                  <w:rStyle w:val="Hypertextovprepojenie"/>
                  <w:rFonts w:ascii="Times New Roman" w:hAnsi="Times New Roman"/>
                  <w:sz w:val="20"/>
                  <w:szCs w:val="20"/>
                </w:rPr>
                <w:t>jan.tupy@mfsr.sk</w:t>
              </w:r>
            </w:hyperlink>
            <w:r>
              <w:rPr>
                <w:rStyle w:val="Hypertextovprepojenie"/>
                <w:rFonts w:ascii="Times New Roman" w:hAnsi="Times New Roman"/>
                <w:sz w:val="20"/>
                <w:szCs w:val="20"/>
              </w:rPr>
              <w:t xml:space="preserve">, </w:t>
            </w:r>
            <w:r w:rsidRPr="005C3878">
              <w:rPr>
                <w:rStyle w:val="Hypertextovprepojenie"/>
                <w:rFonts w:ascii="Times New Roman" w:hAnsi="Times New Roman"/>
                <w:sz w:val="20"/>
                <w:szCs w:val="20"/>
              </w:rPr>
              <w:t>02/5958 3487</w:t>
            </w:r>
          </w:p>
        </w:tc>
      </w:tr>
      <w:tr w:rsidR="006A3525" w:rsidRPr="009A0E50" w14:paraId="75B9DCDF" w14:textId="77777777" w:rsidTr="00427620">
        <w:tc>
          <w:tcPr>
            <w:tcW w:w="9176" w:type="dxa"/>
            <w:tcBorders>
              <w:top w:val="single" w:sz="4" w:space="0" w:color="auto"/>
              <w:left w:val="single" w:sz="4" w:space="0" w:color="auto"/>
              <w:bottom w:val="single" w:sz="4" w:space="0" w:color="FFFFFF"/>
              <w:right w:val="single" w:sz="4" w:space="0" w:color="auto"/>
            </w:tcBorders>
            <w:shd w:val="clear" w:color="auto" w:fill="E2E2E2"/>
          </w:tcPr>
          <w:p w14:paraId="2CA29EFB" w14:textId="77777777" w:rsidR="006A3525" w:rsidRPr="009A0E50" w:rsidRDefault="006A3525" w:rsidP="006A3525">
            <w:pPr>
              <w:numPr>
                <w:ilvl w:val="0"/>
                <w:numId w:val="5"/>
              </w:numPr>
              <w:ind w:left="426"/>
              <w:contextualSpacing/>
              <w:rPr>
                <w:rFonts w:ascii="Times New Roman" w:eastAsia="Calibri" w:hAnsi="Times New Roman" w:cs="Times New Roman"/>
                <w:b/>
              </w:rPr>
            </w:pPr>
            <w:r w:rsidRPr="009A0E50">
              <w:rPr>
                <w:rFonts w:ascii="Times New Roman" w:eastAsia="Calibri" w:hAnsi="Times New Roman" w:cs="Times New Roman"/>
                <w:b/>
              </w:rPr>
              <w:t>Zdroje</w:t>
            </w:r>
          </w:p>
        </w:tc>
      </w:tr>
      <w:tr w:rsidR="006A3525" w:rsidRPr="009A0E50" w14:paraId="44D49C63" w14:textId="77777777" w:rsidTr="0042762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65B411B" w14:textId="77777777" w:rsidR="006A3525" w:rsidRPr="009A0E50" w:rsidRDefault="006A3525" w:rsidP="00427620">
            <w:pPr>
              <w:jc w:val="both"/>
              <w:rPr>
                <w:rFonts w:ascii="Times New Roman" w:eastAsia="Times New Roman" w:hAnsi="Times New Roman" w:cs="Times New Roman"/>
                <w:i/>
                <w:sz w:val="20"/>
                <w:szCs w:val="20"/>
                <w:lang w:eastAsia="sk-SK"/>
              </w:rPr>
            </w:pPr>
            <w:r w:rsidRPr="009A0E50">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9A0E50">
              <w:rPr>
                <w:rFonts w:ascii="Times New Roman" w:eastAsia="Calibri" w:hAnsi="Times New Roman" w:cs="Times New Roman"/>
                <w:sz w:val="24"/>
                <w:szCs w:val="24"/>
              </w:rPr>
              <w:t xml:space="preserve"> </w:t>
            </w:r>
          </w:p>
          <w:p w14:paraId="25DDB0CE" w14:textId="77777777" w:rsidR="006A3525" w:rsidRPr="009A0E50" w:rsidRDefault="006A3525" w:rsidP="00427620">
            <w:pPr>
              <w:jc w:val="both"/>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sz w:val="20"/>
                <w:szCs w:val="20"/>
                <w:lang w:eastAsia="sk-SK"/>
              </w:rPr>
              <w:t>Pri príprave návrhu zákona Ministerstvo financií SR vychádzalo z podkladov Finančného riaditeľstva SR.</w:t>
            </w:r>
          </w:p>
        </w:tc>
      </w:tr>
      <w:tr w:rsidR="006A3525" w:rsidRPr="009A0E50" w14:paraId="57CF4DB9" w14:textId="77777777" w:rsidTr="00427620">
        <w:tc>
          <w:tcPr>
            <w:tcW w:w="9176" w:type="dxa"/>
            <w:tcBorders>
              <w:top w:val="single" w:sz="4" w:space="0" w:color="auto"/>
              <w:left w:val="single" w:sz="4" w:space="0" w:color="auto"/>
              <w:bottom w:val="single" w:sz="4" w:space="0" w:color="FFFFFF"/>
              <w:right w:val="single" w:sz="4" w:space="0" w:color="auto"/>
            </w:tcBorders>
            <w:shd w:val="clear" w:color="auto" w:fill="E2E2E2"/>
          </w:tcPr>
          <w:p w14:paraId="2B805BBB" w14:textId="77777777" w:rsidR="006A3525" w:rsidRPr="009A0E50" w:rsidRDefault="006A3525" w:rsidP="006A3525">
            <w:pPr>
              <w:numPr>
                <w:ilvl w:val="0"/>
                <w:numId w:val="5"/>
              </w:numPr>
              <w:ind w:left="447" w:hanging="425"/>
              <w:contextualSpacing/>
              <w:rPr>
                <w:rFonts w:ascii="Times New Roman" w:eastAsia="Calibri" w:hAnsi="Times New Roman" w:cs="Times New Roman"/>
                <w:b/>
              </w:rPr>
            </w:pPr>
            <w:r w:rsidRPr="009A0E50">
              <w:rPr>
                <w:rFonts w:ascii="Times New Roman" w:eastAsia="Calibri" w:hAnsi="Times New Roman" w:cs="Times New Roman"/>
                <w:b/>
              </w:rPr>
              <w:t>Stanovisko Komisie na posudzovanie vybraných vplyvov z PPK č. ..........</w:t>
            </w:r>
            <w:r w:rsidRPr="009A0E50">
              <w:rPr>
                <w:rFonts w:ascii="Calibri" w:eastAsia="Calibri" w:hAnsi="Calibri" w:cs="Times New Roman"/>
              </w:rPr>
              <w:t xml:space="preserve"> </w:t>
            </w:r>
          </w:p>
          <w:p w14:paraId="764BDFA2" w14:textId="77777777" w:rsidR="006A3525" w:rsidRPr="009A0E50" w:rsidRDefault="006A3525" w:rsidP="00427620">
            <w:pPr>
              <w:ind w:left="502"/>
              <w:rPr>
                <w:rFonts w:ascii="Times New Roman" w:eastAsia="Times New Roman" w:hAnsi="Times New Roman" w:cs="Times New Roman"/>
                <w:b/>
                <w:sz w:val="20"/>
                <w:szCs w:val="20"/>
                <w:lang w:eastAsia="sk-SK"/>
              </w:rPr>
            </w:pPr>
            <w:r w:rsidRPr="009A0E50">
              <w:rPr>
                <w:rFonts w:ascii="Times New Roman" w:eastAsia="Calibri" w:hAnsi="Times New Roman" w:cs="Times New Roman"/>
              </w:rPr>
              <w:t>(v prípade, ak sa uskutočnilo v zmysle bodu 8.1 Jednotnej metodiky)</w:t>
            </w:r>
          </w:p>
        </w:tc>
      </w:tr>
      <w:tr w:rsidR="006A3525" w:rsidRPr="009A0E50" w14:paraId="1EE033B7" w14:textId="77777777" w:rsidTr="0042762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6E5A66C" w14:textId="77777777" w:rsidR="006A3525" w:rsidRPr="009A0E50" w:rsidRDefault="006A3525" w:rsidP="0042762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A3525" w:rsidRPr="009A0E50" w14:paraId="21BF7A41" w14:textId="77777777" w:rsidTr="00427620">
              <w:trPr>
                <w:trHeight w:val="396"/>
              </w:trPr>
              <w:tc>
                <w:tcPr>
                  <w:tcW w:w="2552" w:type="dxa"/>
                </w:tcPr>
                <w:p w14:paraId="732E4C81" w14:textId="77777777" w:rsidR="006A3525" w:rsidRPr="009A0E50" w:rsidRDefault="00391872" w:rsidP="0042762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6A3525" w:rsidRPr="009A0E50">
                        <w:rPr>
                          <w:rFonts w:ascii="MS Gothic" w:eastAsia="MS Gothic" w:hAnsi="MS Gothic" w:cs="Times New Roman" w:hint="eastAsia"/>
                          <w:b/>
                          <w:sz w:val="20"/>
                          <w:szCs w:val="20"/>
                          <w:lang w:eastAsia="sk-SK"/>
                        </w:rPr>
                        <w:t>☐</w:t>
                      </w:r>
                    </w:sdtContent>
                  </w:sdt>
                  <w:r w:rsidR="006A3525" w:rsidRPr="009A0E50">
                    <w:rPr>
                      <w:rFonts w:ascii="Times New Roman" w:eastAsia="Times New Roman" w:hAnsi="Times New Roman" w:cs="Times New Roman"/>
                      <w:b/>
                      <w:sz w:val="20"/>
                      <w:szCs w:val="20"/>
                      <w:lang w:eastAsia="sk-SK"/>
                    </w:rPr>
                    <w:t xml:space="preserve">  Súhlasné </w:t>
                  </w:r>
                </w:p>
              </w:tc>
              <w:tc>
                <w:tcPr>
                  <w:tcW w:w="3827" w:type="dxa"/>
                </w:tcPr>
                <w:p w14:paraId="5239F7CF" w14:textId="77777777" w:rsidR="006A3525" w:rsidRPr="009A0E50" w:rsidRDefault="00391872" w:rsidP="0042762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6A3525" w:rsidRPr="009A0E50">
                        <w:rPr>
                          <w:rFonts w:ascii="MS Gothic" w:eastAsia="MS Gothic" w:hAnsi="MS Gothic" w:cs="Times New Roman" w:hint="eastAsia"/>
                          <w:b/>
                          <w:sz w:val="20"/>
                          <w:szCs w:val="20"/>
                          <w:lang w:eastAsia="sk-SK"/>
                        </w:rPr>
                        <w:t>☐</w:t>
                      </w:r>
                    </w:sdtContent>
                  </w:sdt>
                  <w:r w:rsidR="006A3525" w:rsidRPr="009A0E50">
                    <w:rPr>
                      <w:rFonts w:ascii="Times New Roman" w:eastAsia="Times New Roman" w:hAnsi="Times New Roman" w:cs="Times New Roman"/>
                      <w:b/>
                      <w:sz w:val="20"/>
                      <w:szCs w:val="20"/>
                      <w:lang w:eastAsia="sk-SK"/>
                    </w:rPr>
                    <w:t xml:space="preserve">  Súhlasné s návrhom na dopracovanie</w:t>
                  </w:r>
                </w:p>
              </w:tc>
              <w:tc>
                <w:tcPr>
                  <w:tcW w:w="2534" w:type="dxa"/>
                </w:tcPr>
                <w:p w14:paraId="14E49F49" w14:textId="77777777" w:rsidR="006A3525" w:rsidRPr="009A0E50" w:rsidRDefault="00391872" w:rsidP="0042762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6A3525" w:rsidRPr="009A0E50">
                        <w:rPr>
                          <w:rFonts w:ascii="MS Gothic" w:eastAsia="MS Gothic" w:hAnsi="MS Gothic" w:cs="Times New Roman" w:hint="eastAsia"/>
                          <w:b/>
                          <w:sz w:val="20"/>
                          <w:szCs w:val="20"/>
                          <w:lang w:eastAsia="sk-SK"/>
                        </w:rPr>
                        <w:t>☐</w:t>
                      </w:r>
                    </w:sdtContent>
                  </w:sdt>
                  <w:r w:rsidR="006A3525" w:rsidRPr="009A0E50">
                    <w:rPr>
                      <w:rFonts w:ascii="Times New Roman" w:eastAsia="Times New Roman" w:hAnsi="Times New Roman" w:cs="Times New Roman"/>
                      <w:b/>
                      <w:sz w:val="20"/>
                      <w:szCs w:val="20"/>
                      <w:lang w:eastAsia="sk-SK"/>
                    </w:rPr>
                    <w:t xml:space="preserve">  Nesúhlasné</w:t>
                  </w:r>
                </w:p>
              </w:tc>
            </w:tr>
          </w:tbl>
          <w:p w14:paraId="49C1D512" w14:textId="77777777" w:rsidR="006A3525" w:rsidRPr="009A0E50" w:rsidRDefault="006A3525" w:rsidP="00427620">
            <w:pPr>
              <w:jc w:val="both"/>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Uveďte pripomienky zo stanoviska Komisie z časti II. spolu s Vaším vyhodnotením:</w:t>
            </w:r>
          </w:p>
          <w:p w14:paraId="2C17FBFE" w14:textId="77777777" w:rsidR="006A3525" w:rsidRPr="009A0E50" w:rsidRDefault="006A3525" w:rsidP="00427620">
            <w:pPr>
              <w:rPr>
                <w:rFonts w:ascii="Times New Roman" w:eastAsia="Times New Roman" w:hAnsi="Times New Roman" w:cs="Times New Roman"/>
                <w:b/>
                <w:sz w:val="20"/>
                <w:szCs w:val="20"/>
                <w:lang w:eastAsia="sk-SK"/>
              </w:rPr>
            </w:pPr>
          </w:p>
          <w:p w14:paraId="2F2AFAB1" w14:textId="77777777" w:rsidR="006A3525" w:rsidRPr="009A0E50" w:rsidRDefault="006A3525" w:rsidP="00427620">
            <w:pPr>
              <w:rPr>
                <w:rFonts w:ascii="Times New Roman" w:eastAsia="Times New Roman" w:hAnsi="Times New Roman" w:cs="Times New Roman"/>
                <w:b/>
                <w:sz w:val="20"/>
                <w:szCs w:val="20"/>
                <w:lang w:eastAsia="sk-SK"/>
              </w:rPr>
            </w:pPr>
          </w:p>
        </w:tc>
      </w:tr>
      <w:tr w:rsidR="006A3525" w:rsidRPr="009A0E50" w14:paraId="41832ED8" w14:textId="77777777" w:rsidTr="0042762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A2CBE09" w14:textId="77777777" w:rsidR="006A3525" w:rsidRPr="009A0E50" w:rsidRDefault="006A3525" w:rsidP="006A3525">
            <w:pPr>
              <w:numPr>
                <w:ilvl w:val="0"/>
                <w:numId w:val="5"/>
              </w:numPr>
              <w:ind w:left="450" w:hanging="425"/>
              <w:contextualSpacing/>
              <w:jc w:val="both"/>
              <w:rPr>
                <w:rFonts w:ascii="Times New Roman" w:eastAsia="Calibri" w:hAnsi="Times New Roman" w:cs="Times New Roman"/>
                <w:b/>
              </w:rPr>
            </w:pPr>
            <w:r w:rsidRPr="009A0E50">
              <w:rPr>
                <w:rFonts w:ascii="Times New Roman" w:eastAsia="Calibri" w:hAnsi="Times New Roman" w:cs="Times New Roman"/>
                <w:b/>
              </w:rPr>
              <w:t>Stanovisko Komisie na posudzovanie vybraných vplyvov zo záverečného posúdenia č. ..........</w:t>
            </w:r>
            <w:r w:rsidRPr="009A0E50">
              <w:rPr>
                <w:rFonts w:ascii="Times New Roman" w:eastAsia="Calibri" w:hAnsi="Times New Roman" w:cs="Times New Roman"/>
              </w:rPr>
              <w:t xml:space="preserve"> (v prípade, ak sa uskutočnilo v zmysle bodu 9.1. Jednotnej metodiky) </w:t>
            </w:r>
          </w:p>
        </w:tc>
      </w:tr>
      <w:tr w:rsidR="006A3525" w:rsidRPr="00612E08" w14:paraId="0EC654BC" w14:textId="77777777" w:rsidTr="00427620">
        <w:tblPrEx>
          <w:tblBorders>
            <w:insideH w:val="single" w:sz="4" w:space="0" w:color="FFFFFF"/>
            <w:insideV w:val="single" w:sz="4" w:space="0" w:color="FFFFFF"/>
          </w:tblBorders>
        </w:tblPrEx>
        <w:tc>
          <w:tcPr>
            <w:tcW w:w="9176" w:type="dxa"/>
            <w:shd w:val="clear" w:color="auto" w:fill="FFFFFF"/>
          </w:tcPr>
          <w:p w14:paraId="60A8EA8F" w14:textId="77777777" w:rsidR="006A3525" w:rsidRPr="009A0E50" w:rsidRDefault="006A3525" w:rsidP="0042762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A3525" w:rsidRPr="009A0E50" w14:paraId="101695BF" w14:textId="77777777" w:rsidTr="00427620">
              <w:trPr>
                <w:trHeight w:val="396"/>
              </w:trPr>
              <w:tc>
                <w:tcPr>
                  <w:tcW w:w="2552" w:type="dxa"/>
                </w:tcPr>
                <w:p w14:paraId="4B3B64D6" w14:textId="77777777" w:rsidR="006A3525" w:rsidRPr="009A0E50" w:rsidRDefault="00391872" w:rsidP="0042762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6A3525" w:rsidRPr="009A0E50">
                        <w:rPr>
                          <w:rFonts w:ascii="MS Gothic" w:eastAsia="MS Gothic" w:hAnsi="MS Gothic" w:cs="Times New Roman" w:hint="eastAsia"/>
                          <w:b/>
                          <w:sz w:val="20"/>
                          <w:szCs w:val="20"/>
                          <w:lang w:eastAsia="sk-SK"/>
                        </w:rPr>
                        <w:t>☐</w:t>
                      </w:r>
                    </w:sdtContent>
                  </w:sdt>
                  <w:r w:rsidR="006A3525" w:rsidRPr="009A0E50">
                    <w:rPr>
                      <w:rFonts w:ascii="Times New Roman" w:eastAsia="Times New Roman" w:hAnsi="Times New Roman" w:cs="Times New Roman"/>
                      <w:b/>
                      <w:sz w:val="20"/>
                      <w:szCs w:val="20"/>
                      <w:lang w:eastAsia="sk-SK"/>
                    </w:rPr>
                    <w:t xml:space="preserve">   Súhlasné </w:t>
                  </w:r>
                </w:p>
              </w:tc>
              <w:tc>
                <w:tcPr>
                  <w:tcW w:w="3827" w:type="dxa"/>
                </w:tcPr>
                <w:p w14:paraId="40984D5E" w14:textId="77777777" w:rsidR="006A3525" w:rsidRPr="009A0E50" w:rsidRDefault="00391872" w:rsidP="0042762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6A3525" w:rsidRPr="009A0E50">
                        <w:rPr>
                          <w:rFonts w:ascii="MS Gothic" w:eastAsia="MS Gothic" w:hAnsi="MS Gothic" w:cs="Times New Roman" w:hint="eastAsia"/>
                          <w:b/>
                          <w:sz w:val="20"/>
                          <w:szCs w:val="20"/>
                          <w:lang w:eastAsia="sk-SK"/>
                        </w:rPr>
                        <w:t>☐</w:t>
                      </w:r>
                    </w:sdtContent>
                  </w:sdt>
                  <w:r w:rsidR="006A3525" w:rsidRPr="009A0E50">
                    <w:rPr>
                      <w:rFonts w:ascii="Times New Roman" w:eastAsia="Times New Roman" w:hAnsi="Times New Roman" w:cs="Times New Roman"/>
                      <w:b/>
                      <w:sz w:val="20"/>
                      <w:szCs w:val="20"/>
                      <w:lang w:eastAsia="sk-SK"/>
                    </w:rPr>
                    <w:t xml:space="preserve">  Súhlasné s  návrhom na dopracovanie</w:t>
                  </w:r>
                </w:p>
              </w:tc>
              <w:tc>
                <w:tcPr>
                  <w:tcW w:w="2534" w:type="dxa"/>
                </w:tcPr>
                <w:p w14:paraId="2DDCF102" w14:textId="77777777" w:rsidR="006A3525" w:rsidRPr="009A0E50" w:rsidRDefault="00391872" w:rsidP="0042762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6A3525" w:rsidRPr="009A0E50">
                        <w:rPr>
                          <w:rFonts w:ascii="MS Gothic" w:eastAsia="MS Gothic" w:hAnsi="MS Gothic" w:cs="Times New Roman" w:hint="eastAsia"/>
                          <w:b/>
                          <w:sz w:val="20"/>
                          <w:szCs w:val="20"/>
                          <w:lang w:eastAsia="sk-SK"/>
                        </w:rPr>
                        <w:t>☐</w:t>
                      </w:r>
                    </w:sdtContent>
                  </w:sdt>
                  <w:r w:rsidR="006A3525" w:rsidRPr="009A0E50">
                    <w:rPr>
                      <w:rFonts w:ascii="Times New Roman" w:eastAsia="Times New Roman" w:hAnsi="Times New Roman" w:cs="Times New Roman"/>
                      <w:b/>
                      <w:sz w:val="20"/>
                      <w:szCs w:val="20"/>
                      <w:lang w:eastAsia="sk-SK"/>
                    </w:rPr>
                    <w:t xml:space="preserve">  Nesúhlasné</w:t>
                  </w:r>
                </w:p>
              </w:tc>
            </w:tr>
          </w:tbl>
          <w:p w14:paraId="4D7B86D2" w14:textId="77777777" w:rsidR="006A3525" w:rsidRPr="00612E08" w:rsidRDefault="006A3525" w:rsidP="00427620">
            <w:pPr>
              <w:jc w:val="both"/>
              <w:rPr>
                <w:rFonts w:ascii="Times New Roman" w:eastAsia="Times New Roman" w:hAnsi="Times New Roman" w:cs="Times New Roman"/>
                <w:b/>
                <w:sz w:val="20"/>
                <w:szCs w:val="20"/>
                <w:lang w:eastAsia="sk-SK"/>
              </w:rPr>
            </w:pPr>
            <w:r w:rsidRPr="009A0E50">
              <w:rPr>
                <w:rFonts w:ascii="Times New Roman" w:eastAsia="Times New Roman" w:hAnsi="Times New Roman" w:cs="Times New Roman"/>
                <w:b/>
                <w:sz w:val="20"/>
                <w:szCs w:val="20"/>
                <w:lang w:eastAsia="sk-SK"/>
              </w:rPr>
              <w:t>Uveďte pripomienky zo stanoviska Komisie z časti II. spolu s Vaším vyhodnotením:</w:t>
            </w:r>
          </w:p>
          <w:p w14:paraId="16EFF63E" w14:textId="77777777" w:rsidR="006A3525" w:rsidRPr="00612E08" w:rsidRDefault="006A3525" w:rsidP="00427620">
            <w:pPr>
              <w:rPr>
                <w:rFonts w:ascii="Times New Roman" w:eastAsia="Times New Roman" w:hAnsi="Times New Roman" w:cs="Times New Roman"/>
                <w:b/>
                <w:sz w:val="20"/>
                <w:szCs w:val="20"/>
                <w:lang w:eastAsia="sk-SK"/>
              </w:rPr>
            </w:pPr>
          </w:p>
        </w:tc>
      </w:tr>
    </w:tbl>
    <w:p w14:paraId="69AD6A37" w14:textId="77777777" w:rsidR="006A3525" w:rsidRPr="00612E08" w:rsidRDefault="006A3525" w:rsidP="006A3525"/>
    <w:p w14:paraId="1D223F9D" w14:textId="77777777" w:rsidR="006A3525" w:rsidRDefault="006A3525" w:rsidP="006A3525">
      <w:pPr>
        <w:pStyle w:val="Nzov"/>
      </w:pPr>
    </w:p>
    <w:p w14:paraId="15E0FFC1" w14:textId="77777777" w:rsidR="00633CA6" w:rsidRDefault="00633CA6" w:rsidP="00633CA6">
      <w:pPr>
        <w:pStyle w:val="Nzov"/>
      </w:pPr>
    </w:p>
    <w:p w14:paraId="3FAFC43A" w14:textId="77777777" w:rsidR="00633CA6" w:rsidRDefault="00633CA6" w:rsidP="00633CA6">
      <w:pPr>
        <w:pStyle w:val="Nzov"/>
      </w:pPr>
    </w:p>
    <w:p w14:paraId="2DB42841" w14:textId="77777777" w:rsidR="00633CA6" w:rsidRDefault="00633CA6" w:rsidP="00633CA6">
      <w:pPr>
        <w:pStyle w:val="Nzov"/>
      </w:pPr>
    </w:p>
    <w:p w14:paraId="0A3BD6A9" w14:textId="77777777" w:rsidR="00633CA6" w:rsidRDefault="00633CA6" w:rsidP="00633CA6">
      <w:pPr>
        <w:pStyle w:val="Nzov"/>
      </w:pPr>
    </w:p>
    <w:p w14:paraId="10B9D700" w14:textId="77777777" w:rsidR="00633CA6" w:rsidRDefault="00633CA6" w:rsidP="00633CA6">
      <w:pPr>
        <w:pStyle w:val="Nzov"/>
      </w:pPr>
    </w:p>
    <w:p w14:paraId="24392179" w14:textId="77777777" w:rsidR="00633CA6" w:rsidRDefault="00633CA6" w:rsidP="00633CA6">
      <w:pPr>
        <w:pStyle w:val="Nzov"/>
      </w:pPr>
    </w:p>
    <w:p w14:paraId="76BB5A27" w14:textId="77777777" w:rsidR="00633CA6" w:rsidRDefault="00633CA6" w:rsidP="00633CA6">
      <w:pPr>
        <w:pStyle w:val="Nzov"/>
      </w:pPr>
    </w:p>
    <w:p w14:paraId="265EA0BA" w14:textId="77777777" w:rsidR="00633CA6" w:rsidRDefault="00633CA6" w:rsidP="00633CA6">
      <w:pPr>
        <w:pStyle w:val="Nzov"/>
      </w:pPr>
    </w:p>
    <w:p w14:paraId="5F01EAE5" w14:textId="77777777" w:rsidR="00633CA6" w:rsidRDefault="00633CA6" w:rsidP="00633CA6">
      <w:pPr>
        <w:pStyle w:val="Nzov"/>
      </w:pPr>
    </w:p>
    <w:p w14:paraId="789B2750" w14:textId="77777777" w:rsidR="00633CA6" w:rsidRDefault="00633CA6" w:rsidP="00633CA6">
      <w:pPr>
        <w:pStyle w:val="Nzov"/>
      </w:pPr>
    </w:p>
    <w:p w14:paraId="29CBDAD8" w14:textId="77777777" w:rsidR="00633CA6" w:rsidRDefault="00633CA6" w:rsidP="00633CA6">
      <w:pPr>
        <w:pStyle w:val="Nzov"/>
      </w:pPr>
    </w:p>
    <w:p w14:paraId="45385B48" w14:textId="77777777" w:rsidR="00633CA6" w:rsidRDefault="00633CA6" w:rsidP="00633CA6">
      <w:pPr>
        <w:pStyle w:val="Nzov"/>
      </w:pPr>
    </w:p>
    <w:p w14:paraId="55B8AABE" w14:textId="77777777" w:rsidR="00633CA6" w:rsidRDefault="00633CA6" w:rsidP="00633CA6">
      <w:pPr>
        <w:pStyle w:val="Nzov"/>
      </w:pPr>
    </w:p>
    <w:p w14:paraId="581F0B37" w14:textId="77777777" w:rsidR="00633CA6" w:rsidRDefault="00633CA6" w:rsidP="00633CA6">
      <w:pPr>
        <w:pStyle w:val="Nzov"/>
      </w:pPr>
    </w:p>
    <w:p w14:paraId="55A35F57" w14:textId="77777777" w:rsidR="00633CA6" w:rsidRDefault="00633CA6" w:rsidP="00633CA6">
      <w:pPr>
        <w:pStyle w:val="Nzov"/>
      </w:pPr>
    </w:p>
    <w:p w14:paraId="20B71588" w14:textId="77777777" w:rsidR="00633CA6" w:rsidRDefault="00633CA6" w:rsidP="00633CA6">
      <w:pPr>
        <w:pStyle w:val="Nzov"/>
      </w:pPr>
    </w:p>
    <w:p w14:paraId="742F7E8E" w14:textId="0B3238BB" w:rsidR="00633CA6" w:rsidRPr="00633CA6" w:rsidRDefault="00633CA6" w:rsidP="00633CA6">
      <w:pPr>
        <w:pStyle w:val="Nzov"/>
      </w:pPr>
      <w:r w:rsidRPr="00633CA6">
        <w:lastRenderedPageBreak/>
        <w:t>DOLOŽKA ZLUČITEĽNOSTI</w:t>
      </w:r>
    </w:p>
    <w:p w14:paraId="5D16FC67" w14:textId="77777777" w:rsidR="00633CA6" w:rsidRPr="00633CA6" w:rsidRDefault="00633CA6" w:rsidP="00633CA6">
      <w:pPr>
        <w:spacing w:after="0" w:line="240" w:lineRule="auto"/>
        <w:jc w:val="center"/>
        <w:rPr>
          <w:rStyle w:val="tlZkladntext1"/>
          <w:rFonts w:ascii="Times New Roman" w:hAnsi="Times New Roman" w:cs="Times New Roman"/>
          <w:bCs/>
          <w:szCs w:val="24"/>
        </w:rPr>
      </w:pPr>
      <w:r w:rsidRPr="00633CA6">
        <w:rPr>
          <w:rFonts w:ascii="Times New Roman" w:hAnsi="Times New Roman" w:cs="Times New Roman"/>
          <w:b/>
          <w:bCs/>
          <w:sz w:val="24"/>
          <w:szCs w:val="24"/>
        </w:rPr>
        <w:t>návrhu zákona</w:t>
      </w:r>
    </w:p>
    <w:p w14:paraId="55DDEE22" w14:textId="77777777" w:rsidR="00633CA6" w:rsidRPr="00633CA6" w:rsidRDefault="00633CA6" w:rsidP="00633CA6">
      <w:pPr>
        <w:pStyle w:val="Zkladntext"/>
        <w:pBdr>
          <w:bottom w:val="single" w:sz="4" w:space="1" w:color="auto"/>
        </w:pBdr>
        <w:spacing w:after="0"/>
        <w:jc w:val="center"/>
        <w:rPr>
          <w:b/>
          <w:bCs/>
        </w:rPr>
      </w:pPr>
      <w:r w:rsidRPr="00633CA6">
        <w:rPr>
          <w:rStyle w:val="tlZkladntext1"/>
          <w:bCs/>
        </w:rPr>
        <w:t>s právom Európskej únie</w:t>
      </w:r>
    </w:p>
    <w:p w14:paraId="3E056BB6" w14:textId="77777777" w:rsidR="00633CA6" w:rsidRPr="00633CA6" w:rsidRDefault="00633CA6" w:rsidP="00633CA6">
      <w:pPr>
        <w:spacing w:after="0" w:line="240" w:lineRule="auto"/>
        <w:jc w:val="center"/>
        <w:rPr>
          <w:rFonts w:ascii="Times New Roman" w:hAnsi="Times New Roman" w:cs="Times New Roman"/>
          <w:b/>
          <w:bCs/>
          <w:sz w:val="24"/>
          <w:szCs w:val="24"/>
        </w:rPr>
      </w:pPr>
    </w:p>
    <w:p w14:paraId="71020B64" w14:textId="77777777" w:rsidR="00633CA6" w:rsidRPr="00633CA6" w:rsidRDefault="00633CA6" w:rsidP="00633CA6">
      <w:pPr>
        <w:numPr>
          <w:ilvl w:val="0"/>
          <w:numId w:val="7"/>
        </w:numPr>
        <w:spacing w:after="120" w:line="240" w:lineRule="auto"/>
        <w:jc w:val="both"/>
        <w:rPr>
          <w:rFonts w:ascii="Times New Roman" w:hAnsi="Times New Roman" w:cs="Times New Roman"/>
          <w:sz w:val="24"/>
          <w:szCs w:val="24"/>
        </w:rPr>
      </w:pPr>
      <w:r w:rsidRPr="00633CA6">
        <w:rPr>
          <w:rFonts w:ascii="Times New Roman" w:hAnsi="Times New Roman" w:cs="Times New Roman"/>
          <w:b/>
          <w:bCs/>
          <w:sz w:val="24"/>
          <w:szCs w:val="24"/>
        </w:rPr>
        <w:t>Navrhovateľ zákona:</w:t>
      </w:r>
    </w:p>
    <w:p w14:paraId="767BF934" w14:textId="77777777" w:rsidR="00633CA6" w:rsidRPr="00633CA6" w:rsidRDefault="00633CA6" w:rsidP="00633CA6">
      <w:pPr>
        <w:spacing w:after="120" w:line="240" w:lineRule="auto"/>
        <w:ind w:firstLine="425"/>
        <w:jc w:val="both"/>
        <w:rPr>
          <w:rFonts w:ascii="Times New Roman" w:hAnsi="Times New Roman" w:cs="Times New Roman"/>
          <w:sz w:val="24"/>
          <w:szCs w:val="24"/>
        </w:rPr>
      </w:pPr>
      <w:r w:rsidRPr="00633CA6">
        <w:rPr>
          <w:rFonts w:ascii="Times New Roman" w:hAnsi="Times New Roman" w:cs="Times New Roman"/>
          <w:sz w:val="24"/>
          <w:szCs w:val="24"/>
        </w:rPr>
        <w:t xml:space="preserve">Vláda Slovenskej republiky. </w:t>
      </w:r>
    </w:p>
    <w:p w14:paraId="0D144617" w14:textId="77777777" w:rsidR="00633CA6" w:rsidRPr="00633CA6" w:rsidRDefault="00633CA6" w:rsidP="00633CA6">
      <w:pPr>
        <w:spacing w:after="0" w:line="240" w:lineRule="auto"/>
        <w:jc w:val="both"/>
        <w:rPr>
          <w:rFonts w:ascii="Times New Roman" w:hAnsi="Times New Roman" w:cs="Times New Roman"/>
          <w:sz w:val="24"/>
          <w:szCs w:val="24"/>
        </w:rPr>
      </w:pPr>
    </w:p>
    <w:p w14:paraId="5DD1A01E" w14:textId="77777777" w:rsidR="00633CA6" w:rsidRPr="00633CA6" w:rsidRDefault="00633CA6" w:rsidP="00633CA6">
      <w:pPr>
        <w:numPr>
          <w:ilvl w:val="0"/>
          <w:numId w:val="7"/>
        </w:numPr>
        <w:spacing w:after="120" w:line="240" w:lineRule="auto"/>
        <w:jc w:val="both"/>
        <w:rPr>
          <w:rFonts w:ascii="Times New Roman" w:hAnsi="Times New Roman" w:cs="Times New Roman"/>
          <w:b/>
          <w:bCs/>
          <w:sz w:val="24"/>
          <w:szCs w:val="24"/>
        </w:rPr>
      </w:pPr>
      <w:r w:rsidRPr="00633CA6">
        <w:rPr>
          <w:rFonts w:ascii="Times New Roman" w:hAnsi="Times New Roman" w:cs="Times New Roman"/>
          <w:b/>
          <w:bCs/>
          <w:sz w:val="24"/>
          <w:szCs w:val="24"/>
        </w:rPr>
        <w:t>Názov návrhu zákona:</w:t>
      </w:r>
    </w:p>
    <w:p w14:paraId="0B7395C8" w14:textId="42B7F7B0" w:rsidR="006A3525" w:rsidRPr="00633CA6" w:rsidRDefault="00DB6221" w:rsidP="00633CA6">
      <w:pPr>
        <w:spacing w:after="120" w:line="240" w:lineRule="auto"/>
        <w:ind w:left="425"/>
        <w:jc w:val="both"/>
        <w:rPr>
          <w:rFonts w:ascii="Times New Roman" w:hAnsi="Times New Roman" w:cs="Times New Roman"/>
          <w:sz w:val="24"/>
          <w:szCs w:val="24"/>
        </w:rPr>
      </w:pPr>
      <w:r>
        <w:rPr>
          <w:rFonts w:ascii="Times New Roman" w:hAnsi="Times New Roman" w:cs="Times New Roman"/>
          <w:sz w:val="24"/>
          <w:szCs w:val="24"/>
        </w:rPr>
        <w:t>Vládny n</w:t>
      </w:r>
      <w:r w:rsidR="00633CA6" w:rsidRPr="00633CA6">
        <w:rPr>
          <w:rFonts w:ascii="Times New Roman" w:hAnsi="Times New Roman" w:cs="Times New Roman"/>
          <w:sz w:val="24"/>
          <w:szCs w:val="24"/>
        </w:rPr>
        <w:t>ávrh zákona, ktorým sa mení a dopĺňa zákon č. 199/2004 Z. z. Colný zákon a o zmene a doplnení niektorých zákonov v znení neskorších predpisov.</w:t>
      </w:r>
    </w:p>
    <w:p w14:paraId="5F7CB416" w14:textId="77777777" w:rsidR="006A3525" w:rsidRPr="00633CA6" w:rsidRDefault="006A3525" w:rsidP="006A3525">
      <w:pPr>
        <w:pStyle w:val="Nzov"/>
      </w:pPr>
    </w:p>
    <w:p w14:paraId="184AE596" w14:textId="77777777" w:rsidR="006A3525" w:rsidRPr="00633CA6" w:rsidRDefault="006A3525" w:rsidP="006A3525">
      <w:pPr>
        <w:numPr>
          <w:ilvl w:val="0"/>
          <w:numId w:val="7"/>
        </w:numPr>
        <w:spacing w:after="120" w:line="240" w:lineRule="auto"/>
        <w:jc w:val="both"/>
        <w:rPr>
          <w:rFonts w:ascii="Times New Roman" w:hAnsi="Times New Roman" w:cs="Times New Roman"/>
          <w:b/>
          <w:bCs/>
          <w:sz w:val="24"/>
          <w:szCs w:val="24"/>
        </w:rPr>
      </w:pPr>
      <w:r w:rsidRPr="00633CA6">
        <w:rPr>
          <w:rFonts w:ascii="Times New Roman" w:hAnsi="Times New Roman" w:cs="Times New Roman"/>
          <w:b/>
          <w:bCs/>
          <w:sz w:val="24"/>
          <w:szCs w:val="24"/>
        </w:rPr>
        <w:t>Predmet návrhu zákona je upravený v práve Európskej únie</w:t>
      </w:r>
      <w:r w:rsidRPr="00633CA6">
        <w:rPr>
          <w:rFonts w:ascii="Times New Roman" w:hAnsi="Times New Roman" w:cs="Times New Roman"/>
          <w:sz w:val="24"/>
          <w:szCs w:val="24"/>
        </w:rPr>
        <w:t xml:space="preserve">: </w:t>
      </w:r>
    </w:p>
    <w:p w14:paraId="0C566CC2" w14:textId="77777777" w:rsidR="006A3525" w:rsidRPr="00633CA6" w:rsidRDefault="006A3525" w:rsidP="006A3525">
      <w:pPr>
        <w:pStyle w:val="Default"/>
        <w:spacing w:after="120"/>
        <w:ind w:left="709" w:hanging="425"/>
        <w:jc w:val="both"/>
        <w:rPr>
          <w:color w:val="auto"/>
        </w:rPr>
      </w:pPr>
      <w:r w:rsidRPr="00633CA6">
        <w:rPr>
          <w:color w:val="auto"/>
        </w:rPr>
        <w:t>a) v primárnom práve</w:t>
      </w:r>
    </w:p>
    <w:p w14:paraId="6A9709F8" w14:textId="77777777" w:rsidR="006A3525" w:rsidRPr="00633CA6" w:rsidRDefault="006A3525" w:rsidP="006A3525">
      <w:pPr>
        <w:pStyle w:val="Default"/>
        <w:numPr>
          <w:ilvl w:val="0"/>
          <w:numId w:val="9"/>
        </w:numPr>
        <w:spacing w:after="120"/>
        <w:ind w:left="993" w:hanging="426"/>
        <w:jc w:val="both"/>
        <w:rPr>
          <w:color w:val="auto"/>
        </w:rPr>
      </w:pPr>
      <w:r w:rsidRPr="00633CA6">
        <w:rPr>
          <w:color w:val="auto"/>
        </w:rPr>
        <w:t xml:space="preserve">čl. 3 ods. 1 písm. a), čl. 28 až 37, </w:t>
      </w:r>
      <w:r w:rsidRPr="00633CA6">
        <w:t>čl. 206 a 207 Zmluvy o fungovaní Európskej únie (Ú. v. EÚ C 202, 7. 6. 2016) v platnom znení.</w:t>
      </w:r>
    </w:p>
    <w:p w14:paraId="3F66517A" w14:textId="77777777" w:rsidR="006A3525" w:rsidRPr="00633CA6" w:rsidRDefault="006A3525" w:rsidP="006A3525">
      <w:pPr>
        <w:pStyle w:val="Default"/>
        <w:spacing w:after="120"/>
        <w:jc w:val="both"/>
        <w:rPr>
          <w:color w:val="auto"/>
        </w:rPr>
      </w:pPr>
      <w:r w:rsidRPr="00633CA6">
        <w:rPr>
          <w:color w:val="auto"/>
        </w:rPr>
        <w:t xml:space="preserve">     b) v sekundárnom práve</w:t>
      </w:r>
    </w:p>
    <w:p w14:paraId="53507BC1" w14:textId="77777777" w:rsidR="006A3525" w:rsidRPr="00633CA6" w:rsidRDefault="006A3525" w:rsidP="006A3525">
      <w:pPr>
        <w:pStyle w:val="Default"/>
        <w:numPr>
          <w:ilvl w:val="0"/>
          <w:numId w:val="8"/>
        </w:numPr>
        <w:spacing w:after="120"/>
        <w:jc w:val="both"/>
        <w:rPr>
          <w:color w:val="auto"/>
        </w:rPr>
      </w:pPr>
      <w:r w:rsidRPr="00633CA6">
        <w:rPr>
          <w:color w:val="auto"/>
        </w:rPr>
        <w:t xml:space="preserve">nariadenie Európskeho parlamentu a Rady (EÚ) č. </w:t>
      </w:r>
      <w:r w:rsidRPr="00633CA6">
        <w:rPr>
          <w:color w:val="auto"/>
          <w:u w:val="single"/>
        </w:rPr>
        <w:t>1308/2013</w:t>
      </w:r>
      <w:r w:rsidRPr="00633CA6">
        <w:rPr>
          <w:color w:val="auto"/>
        </w:rPr>
        <w:t xml:space="preserve"> zo 17. decembra 2013, ktorým sa vytvára spoločná organizácia trhov s poľnohospodárskymi výrobkami, a ktorým sa zrušujú nariadenia Rady (EHS) č. 922/72, (EHS) č. 234/79, (ES) č. 1037/2001 a (ES) č. 1234/2007 (Ú. v. EÚ L 347, 20. 12. 2013) v platnom znení, gestor: MPRV SR, </w:t>
      </w:r>
    </w:p>
    <w:p w14:paraId="51A86B10" w14:textId="77777777" w:rsidR="006A3525" w:rsidRPr="00633CA6" w:rsidRDefault="006A3525" w:rsidP="006A3525">
      <w:pPr>
        <w:pStyle w:val="Zarkazkladnhotextu"/>
        <w:numPr>
          <w:ilvl w:val="0"/>
          <w:numId w:val="8"/>
        </w:numPr>
        <w:autoSpaceDE w:val="0"/>
        <w:autoSpaceDN w:val="0"/>
        <w:adjustRightInd w:val="0"/>
        <w:jc w:val="both"/>
        <w:rPr>
          <w:bCs/>
          <w:iCs/>
        </w:rPr>
      </w:pPr>
      <w:r w:rsidRPr="00633CA6">
        <w:rPr>
          <w:bCs/>
          <w:iCs/>
        </w:rPr>
        <w:t xml:space="preserve">delegované nariadenie Komisie (EÚ) </w:t>
      </w:r>
      <w:r w:rsidRPr="00633CA6">
        <w:rPr>
          <w:bCs/>
          <w:iCs/>
          <w:u w:val="single"/>
        </w:rPr>
        <w:t>2016/341</w:t>
      </w:r>
      <w:r w:rsidRPr="00633CA6">
        <w:rPr>
          <w:bCs/>
          <w:iCs/>
        </w:rPr>
        <w:t xml:space="preserve"> zo 17. decembra 2015, ktorým sa dopĺňa nariadenie Európskeho parlamentu a Rady (EÚ) č. 952/2013, pokiaľ ide o prechodné pravidlá pre určité ustanovenia Colného kódexu Únie, keď príslušné elektronické systémy ešte nie sú funkčné, a ktorým sa mení delegované nariadenie (EÚ) 2015/2446 (Ú. v. EÚ L 69, 15. 3. 2016) v platnom znení, gestor: MF SR,</w:t>
      </w:r>
    </w:p>
    <w:p w14:paraId="45201762" w14:textId="77777777" w:rsidR="006A3525" w:rsidRPr="00633CA6" w:rsidRDefault="006A3525" w:rsidP="006A3525">
      <w:pPr>
        <w:pStyle w:val="nariadenia"/>
        <w:numPr>
          <w:ilvl w:val="0"/>
          <w:numId w:val="8"/>
        </w:numPr>
        <w:tabs>
          <w:tab w:val="left" w:pos="437"/>
        </w:tabs>
        <w:spacing w:after="120"/>
        <w:rPr>
          <w:color w:val="auto"/>
        </w:rPr>
      </w:pPr>
      <w:r w:rsidRPr="00633CA6">
        <w:rPr>
          <w:color w:val="auto"/>
        </w:rPr>
        <w:t xml:space="preserve">vykonávacie nariadenie Komisie (EÚ) </w:t>
      </w:r>
      <w:r w:rsidRPr="00633CA6">
        <w:rPr>
          <w:color w:val="auto"/>
          <w:u w:val="single"/>
        </w:rPr>
        <w:t>2015/2447</w:t>
      </w:r>
      <w:r w:rsidRPr="00633CA6">
        <w:rPr>
          <w:color w:val="auto"/>
        </w:rPr>
        <w:t xml:space="preserve"> z 24. novembra 2015, ktorým sa stanovujú podrobné pravidlá vykonávania určitých ustanovení nariadenia Európskeho parlamentu a Rady (EÚ) č. 952/2013, ktorým sa ustanovuje Colný kódex Únie (Ú. v. EÚ L 343, 29. 12. 2015) v platnom znení, gestor: MF SR,</w:t>
      </w:r>
    </w:p>
    <w:p w14:paraId="7B2DEAE2" w14:textId="77777777" w:rsidR="006A3525" w:rsidRPr="00633CA6" w:rsidRDefault="006A3525" w:rsidP="006A3525">
      <w:pPr>
        <w:pStyle w:val="Zarkazkladnhotextu"/>
        <w:numPr>
          <w:ilvl w:val="0"/>
          <w:numId w:val="8"/>
        </w:numPr>
        <w:autoSpaceDE w:val="0"/>
        <w:autoSpaceDN w:val="0"/>
        <w:adjustRightInd w:val="0"/>
        <w:jc w:val="both"/>
        <w:rPr>
          <w:bCs/>
          <w:iCs/>
        </w:rPr>
      </w:pPr>
      <w:r w:rsidRPr="00633CA6">
        <w:t xml:space="preserve">delegované nariadenie Komisie (EÚ) </w:t>
      </w:r>
      <w:r w:rsidRPr="00633CA6">
        <w:rPr>
          <w:u w:val="single"/>
        </w:rPr>
        <w:t>2015/2446</w:t>
      </w:r>
      <w:r w:rsidRPr="00633CA6">
        <w:t xml:space="preserve"> z 28. júla 2015, ktorým sa dopĺňa nariadenie Európskeho parlamentu a Rady (EÚ) č. 952/2013, pokiaľ ide o podrobné pravidlá, ktorými sa bližšie určujú niektoré ustanovenia Colného kódexu Únie (Ú. v. EÚ L 343, 29. 12. 2015) v platnom znení, gestor: MF SR,</w:t>
      </w:r>
    </w:p>
    <w:p w14:paraId="2B98C99A" w14:textId="77777777" w:rsidR="006A3525" w:rsidRPr="00633CA6" w:rsidRDefault="006A3525" w:rsidP="006A3525">
      <w:pPr>
        <w:pStyle w:val="nariadenia"/>
        <w:numPr>
          <w:ilvl w:val="0"/>
          <w:numId w:val="8"/>
        </w:numPr>
        <w:tabs>
          <w:tab w:val="left" w:pos="437"/>
        </w:tabs>
        <w:spacing w:after="120"/>
        <w:rPr>
          <w:color w:val="auto"/>
        </w:rPr>
      </w:pPr>
      <w:r w:rsidRPr="00633CA6">
        <w:rPr>
          <w:color w:val="auto"/>
        </w:rPr>
        <w:t xml:space="preserve">nariadenie Európskeho parlamentu a Rady (EÚ) č. </w:t>
      </w:r>
      <w:r w:rsidRPr="00633CA6">
        <w:rPr>
          <w:color w:val="auto"/>
          <w:u w:val="single"/>
        </w:rPr>
        <w:t>952/2013</w:t>
      </w:r>
      <w:r w:rsidRPr="00633CA6">
        <w:rPr>
          <w:color w:val="auto"/>
        </w:rPr>
        <w:t xml:space="preserve"> z 9. októbra 2013, ktorým sa ustanovuje Colný kódex Únie (prepracované znenie) (Ú. v. EÚ L 269, 10. 10. 2013) v platnom znení, gestor: MF SR,</w:t>
      </w:r>
    </w:p>
    <w:p w14:paraId="1F7AE932" w14:textId="77777777" w:rsidR="006A3525" w:rsidRPr="00633CA6" w:rsidRDefault="006A3525" w:rsidP="006A3525">
      <w:pPr>
        <w:pStyle w:val="nariadenia"/>
        <w:numPr>
          <w:ilvl w:val="0"/>
          <w:numId w:val="8"/>
        </w:numPr>
        <w:tabs>
          <w:tab w:val="left" w:pos="437"/>
        </w:tabs>
        <w:spacing w:after="120"/>
        <w:rPr>
          <w:color w:val="auto"/>
        </w:rPr>
      </w:pPr>
      <w:r w:rsidRPr="00633CA6">
        <w:rPr>
          <w:color w:val="auto"/>
        </w:rPr>
        <w:t xml:space="preserve">nariadenie Rady (ES) č. </w:t>
      </w:r>
      <w:r w:rsidRPr="00633CA6">
        <w:rPr>
          <w:color w:val="auto"/>
          <w:u w:val="single"/>
        </w:rPr>
        <w:t>1186/2009</w:t>
      </w:r>
      <w:r w:rsidRPr="00633CA6">
        <w:rPr>
          <w:color w:val="auto"/>
        </w:rPr>
        <w:t xml:space="preserve"> zo 16. novembra 2009 ustanovujúceho systém Spoločenstva pre oslobodenie od cla (kodifikované znenie) (Ú. v. EÚ L 324, 10. 12. 2009), gestor: MF SR,</w:t>
      </w:r>
    </w:p>
    <w:p w14:paraId="4950EB3F" w14:textId="77777777" w:rsidR="006A3525" w:rsidRPr="00633CA6" w:rsidRDefault="006A3525" w:rsidP="006A3525">
      <w:pPr>
        <w:pStyle w:val="Zarkazkladnhotextu"/>
        <w:numPr>
          <w:ilvl w:val="0"/>
          <w:numId w:val="8"/>
        </w:numPr>
        <w:autoSpaceDE w:val="0"/>
        <w:autoSpaceDN w:val="0"/>
        <w:adjustRightInd w:val="0"/>
        <w:ind w:left="896" w:hanging="357"/>
        <w:jc w:val="both"/>
      </w:pPr>
      <w:r w:rsidRPr="00633CA6">
        <w:t>nariadenie Rady (EHS) č. </w:t>
      </w:r>
      <w:r w:rsidRPr="00633CA6">
        <w:rPr>
          <w:u w:val="single"/>
        </w:rPr>
        <w:t>2658/87</w:t>
      </w:r>
      <w:r w:rsidRPr="00633CA6">
        <w:t xml:space="preserve"> z 23. júla 1987 o colnej a štatistickej nomenklatúre a o Spoločnom colnom sadzobníku (Ú. v. ES L 256, 7. 9. 1987; Mimoriadne vydanie Ú. v. EÚ kap. 2/zv. 2) v platnom znení, gestor: MH SR, MF SR,</w:t>
      </w:r>
    </w:p>
    <w:p w14:paraId="405D9FB0" w14:textId="77777777" w:rsidR="006A3525" w:rsidRPr="00633CA6" w:rsidRDefault="006A3525" w:rsidP="006A3525">
      <w:pPr>
        <w:pStyle w:val="Zarkazkladnhotextu"/>
        <w:numPr>
          <w:ilvl w:val="0"/>
          <w:numId w:val="8"/>
        </w:numPr>
        <w:autoSpaceDE w:val="0"/>
        <w:autoSpaceDN w:val="0"/>
        <w:adjustRightInd w:val="0"/>
        <w:jc w:val="both"/>
        <w:rPr>
          <w:bCs/>
          <w:iCs/>
        </w:rPr>
      </w:pPr>
      <w:r w:rsidRPr="00633CA6">
        <w:lastRenderedPageBreak/>
        <w:t xml:space="preserve">vykonávacie rozhodnutie Komisie (EÚ) </w:t>
      </w:r>
      <w:r w:rsidRPr="00633CA6">
        <w:rPr>
          <w:u w:val="single"/>
        </w:rPr>
        <w:t>2023/2879</w:t>
      </w:r>
      <w:r w:rsidRPr="00633CA6">
        <w:t xml:space="preserve"> z 15. decembra 2023, ktorým sa stanovuje pracovný program týkajúci sa vývoja a zavedenia elektronických systémov stanovených v Colnom kódexe Únie (Ú. v. EÚ L, 2023/2879, 22. 12. 2023), gestor: MF SR.</w:t>
      </w:r>
    </w:p>
    <w:p w14:paraId="62C3E792" w14:textId="77777777" w:rsidR="006A3525" w:rsidRPr="00633CA6" w:rsidRDefault="006A3525" w:rsidP="006A3525">
      <w:pPr>
        <w:pStyle w:val="Default"/>
        <w:spacing w:after="120"/>
        <w:ind w:left="709" w:hanging="284"/>
        <w:jc w:val="both"/>
        <w:rPr>
          <w:color w:val="auto"/>
        </w:rPr>
      </w:pPr>
      <w:r w:rsidRPr="00633CA6">
        <w:rPr>
          <w:color w:val="auto"/>
        </w:rPr>
        <w:t xml:space="preserve">c) v judikatúre Súdneho dvora Európskej únie </w:t>
      </w:r>
    </w:p>
    <w:p w14:paraId="1097B491" w14:textId="77777777" w:rsidR="006A3525" w:rsidRPr="00633CA6" w:rsidRDefault="006A3525" w:rsidP="006A3525">
      <w:pPr>
        <w:pStyle w:val="nariadenia"/>
        <w:tabs>
          <w:tab w:val="left" w:pos="437"/>
        </w:tabs>
        <w:rPr>
          <w:bCs/>
        </w:rPr>
      </w:pPr>
      <w:r w:rsidRPr="00633CA6">
        <w:rPr>
          <w:color w:val="auto"/>
        </w:rPr>
        <w:tab/>
      </w:r>
      <w:r w:rsidRPr="00633CA6">
        <w:rPr>
          <w:color w:val="auto"/>
        </w:rPr>
        <w:tab/>
      </w:r>
      <w:r w:rsidRPr="00633CA6">
        <w:rPr>
          <w:color w:val="auto"/>
        </w:rPr>
        <w:tab/>
        <w:t xml:space="preserve">- rozsudok Súdneho dvora vo veci C – 62/06, </w:t>
      </w:r>
      <w:proofErr w:type="spellStart"/>
      <w:r w:rsidRPr="00633CA6">
        <w:rPr>
          <w:color w:val="auto"/>
        </w:rPr>
        <w:t>Fazenda</w:t>
      </w:r>
      <w:proofErr w:type="spellEnd"/>
      <w:r w:rsidRPr="00633CA6">
        <w:rPr>
          <w:color w:val="auto"/>
        </w:rPr>
        <w:t xml:space="preserve"> </w:t>
      </w:r>
      <w:proofErr w:type="spellStart"/>
      <w:r w:rsidRPr="00633CA6">
        <w:rPr>
          <w:color w:val="auto"/>
        </w:rPr>
        <w:t>Pública</w:t>
      </w:r>
      <w:proofErr w:type="spellEnd"/>
      <w:r w:rsidRPr="00633CA6">
        <w:rPr>
          <w:color w:val="auto"/>
        </w:rPr>
        <w:t xml:space="preserve"> - </w:t>
      </w:r>
      <w:proofErr w:type="spellStart"/>
      <w:r w:rsidRPr="00633CA6">
        <w:rPr>
          <w:color w:val="auto"/>
        </w:rPr>
        <w:t>Director</w:t>
      </w:r>
      <w:proofErr w:type="spellEnd"/>
      <w:r w:rsidRPr="00633CA6">
        <w:rPr>
          <w:color w:val="auto"/>
        </w:rPr>
        <w:t xml:space="preserve"> </w:t>
      </w:r>
      <w:proofErr w:type="spellStart"/>
      <w:r w:rsidRPr="00633CA6">
        <w:rPr>
          <w:color w:val="auto"/>
        </w:rPr>
        <w:t>Geral</w:t>
      </w:r>
      <w:proofErr w:type="spellEnd"/>
      <w:r w:rsidRPr="00633CA6">
        <w:rPr>
          <w:color w:val="auto"/>
        </w:rPr>
        <w:t xml:space="preserve"> das </w:t>
      </w:r>
      <w:proofErr w:type="spellStart"/>
      <w:r w:rsidRPr="00633CA6">
        <w:rPr>
          <w:color w:val="auto"/>
        </w:rPr>
        <w:t>Alfândegas</w:t>
      </w:r>
      <w:proofErr w:type="spellEnd"/>
      <w:r w:rsidRPr="00633CA6">
        <w:rPr>
          <w:color w:val="auto"/>
        </w:rPr>
        <w:t xml:space="preserve"> proti ZF </w:t>
      </w:r>
      <w:proofErr w:type="spellStart"/>
      <w:r w:rsidRPr="00633CA6">
        <w:rPr>
          <w:color w:val="auto"/>
        </w:rPr>
        <w:t>Zefeser</w:t>
      </w:r>
      <w:proofErr w:type="spellEnd"/>
      <w:r w:rsidRPr="00633CA6">
        <w:rPr>
          <w:color w:val="auto"/>
        </w:rPr>
        <w:t xml:space="preserve"> - </w:t>
      </w:r>
      <w:proofErr w:type="spellStart"/>
      <w:r w:rsidRPr="00633CA6">
        <w:rPr>
          <w:color w:val="auto"/>
        </w:rPr>
        <w:t>Importação</w:t>
      </w:r>
      <w:proofErr w:type="spellEnd"/>
      <w:r w:rsidRPr="00633CA6">
        <w:rPr>
          <w:color w:val="auto"/>
        </w:rPr>
        <w:t xml:space="preserve"> e </w:t>
      </w:r>
      <w:proofErr w:type="spellStart"/>
      <w:r w:rsidRPr="00633CA6">
        <w:rPr>
          <w:color w:val="auto"/>
        </w:rPr>
        <w:t>Exportação</w:t>
      </w:r>
      <w:proofErr w:type="spellEnd"/>
      <w:r w:rsidRPr="00633CA6">
        <w:rPr>
          <w:color w:val="auto"/>
        </w:rPr>
        <w:t xml:space="preserve"> de </w:t>
      </w:r>
      <w:proofErr w:type="spellStart"/>
      <w:r w:rsidRPr="00633CA6">
        <w:rPr>
          <w:color w:val="auto"/>
        </w:rPr>
        <w:t>Produtos</w:t>
      </w:r>
      <w:proofErr w:type="spellEnd"/>
      <w:r w:rsidRPr="00633CA6">
        <w:rPr>
          <w:color w:val="auto"/>
        </w:rPr>
        <w:t xml:space="preserve"> </w:t>
      </w:r>
      <w:proofErr w:type="spellStart"/>
      <w:r w:rsidRPr="00633CA6">
        <w:rPr>
          <w:color w:val="auto"/>
        </w:rPr>
        <w:t>Alimentares</w:t>
      </w:r>
      <w:proofErr w:type="spellEnd"/>
      <w:r w:rsidRPr="00633CA6">
        <w:rPr>
          <w:color w:val="auto"/>
        </w:rPr>
        <w:t xml:space="preserve"> </w:t>
      </w:r>
      <w:proofErr w:type="spellStart"/>
      <w:r w:rsidRPr="00633CA6">
        <w:rPr>
          <w:color w:val="auto"/>
        </w:rPr>
        <w:t>Lda</w:t>
      </w:r>
      <w:proofErr w:type="spellEnd"/>
      <w:r w:rsidRPr="00633CA6">
        <w:rPr>
          <w:color w:val="auto"/>
        </w:rPr>
        <w:t>, [2007]</w:t>
      </w:r>
    </w:p>
    <w:p w14:paraId="26F6E110" w14:textId="77777777" w:rsidR="006A3525" w:rsidRPr="00633CA6" w:rsidRDefault="006A3525" w:rsidP="006A3525">
      <w:pPr>
        <w:pStyle w:val="nariadenia"/>
        <w:tabs>
          <w:tab w:val="left" w:pos="437"/>
        </w:tabs>
      </w:pPr>
    </w:p>
    <w:p w14:paraId="6824FA1A" w14:textId="77777777" w:rsidR="006A3525" w:rsidRPr="00633CA6" w:rsidRDefault="006A3525" w:rsidP="006A3525">
      <w:pPr>
        <w:pStyle w:val="nariadenia"/>
        <w:tabs>
          <w:tab w:val="left" w:pos="437"/>
        </w:tabs>
        <w:rPr>
          <w:b/>
          <w:bCs/>
        </w:rPr>
      </w:pPr>
      <w:r w:rsidRPr="00633CA6">
        <w:rPr>
          <w:bCs/>
        </w:rPr>
        <w:tab/>
      </w:r>
      <w:r w:rsidRPr="00633CA6">
        <w:rPr>
          <w:bCs/>
        </w:rPr>
        <w:tab/>
      </w:r>
      <w:r w:rsidRPr="00633CA6">
        <w:rPr>
          <w:b/>
          <w:bCs/>
        </w:rPr>
        <w:t>Výrok rozhodnutia:</w:t>
      </w:r>
    </w:p>
    <w:p w14:paraId="6D9BA8BC" w14:textId="77777777" w:rsidR="006A3525" w:rsidRPr="00633CA6" w:rsidRDefault="006A3525" w:rsidP="006A3525">
      <w:pPr>
        <w:pStyle w:val="nariadenia"/>
        <w:tabs>
          <w:tab w:val="left" w:pos="437"/>
        </w:tabs>
        <w:rPr>
          <w:b/>
          <w:bCs/>
        </w:rPr>
      </w:pPr>
    </w:p>
    <w:p w14:paraId="07A526B7" w14:textId="77777777" w:rsidR="006A3525" w:rsidRPr="00633CA6" w:rsidRDefault="006A3525" w:rsidP="006A3525">
      <w:pPr>
        <w:pStyle w:val="nariadenia"/>
        <w:tabs>
          <w:tab w:val="left" w:pos="567"/>
        </w:tabs>
        <w:rPr>
          <w:bCs/>
        </w:rPr>
      </w:pPr>
      <w:r w:rsidRPr="00633CA6">
        <w:rPr>
          <w:bCs/>
        </w:rPr>
        <w:tab/>
        <w:t>„Kvalifikácia „trestne stíhateľného skutku“ [neoficiálny preklad] v zmysle článku 3  prvého odseku nariadenia Rady (EHS) č. 1697/79 z 24. júla 1979 o dodatočnom vyberaní dovozných alebo vývozných ciel, ktorých zaplatenie nebolo od deklaranta požadované, za tovary deklarované v colnom režime, na ktorý sa vzťahuje povinnosť zaplatiť takéto clo, patrí do právomoci colných orgánov, ktoré sú príslušné určiť presnú sumu predmetného dovozného alebo vývozného cla.“,</w:t>
      </w:r>
    </w:p>
    <w:p w14:paraId="65CAFC0A" w14:textId="77777777" w:rsidR="006A3525" w:rsidRPr="00633CA6" w:rsidRDefault="006A3525" w:rsidP="006A3525">
      <w:pPr>
        <w:pStyle w:val="nariadenia"/>
        <w:tabs>
          <w:tab w:val="left" w:pos="437"/>
        </w:tabs>
        <w:rPr>
          <w:bCs/>
        </w:rPr>
      </w:pPr>
    </w:p>
    <w:p w14:paraId="3734095D" w14:textId="77777777" w:rsidR="006A3525" w:rsidRPr="00633CA6" w:rsidRDefault="006A3525" w:rsidP="006A3525">
      <w:pPr>
        <w:pStyle w:val="nariadenia"/>
        <w:tabs>
          <w:tab w:val="left" w:pos="437"/>
        </w:tabs>
        <w:rPr>
          <w:bCs/>
        </w:rPr>
      </w:pPr>
      <w:r w:rsidRPr="00633CA6">
        <w:rPr>
          <w:bCs/>
        </w:rPr>
        <w:tab/>
      </w:r>
      <w:r w:rsidRPr="00633CA6">
        <w:rPr>
          <w:bCs/>
        </w:rPr>
        <w:tab/>
      </w:r>
      <w:r w:rsidRPr="00633CA6">
        <w:rPr>
          <w:bCs/>
        </w:rPr>
        <w:tab/>
        <w:t xml:space="preserve">- rozsudok Súdneho dvora spojených veciach C‑124/08 a C‑125/08, </w:t>
      </w:r>
      <w:proofErr w:type="spellStart"/>
      <w:r w:rsidRPr="00633CA6">
        <w:rPr>
          <w:bCs/>
        </w:rPr>
        <w:t>Gilbert</w:t>
      </w:r>
      <w:proofErr w:type="spellEnd"/>
      <w:r w:rsidRPr="00633CA6">
        <w:rPr>
          <w:bCs/>
        </w:rPr>
        <w:t xml:space="preserve"> </w:t>
      </w:r>
      <w:proofErr w:type="spellStart"/>
      <w:r w:rsidRPr="00633CA6">
        <w:rPr>
          <w:bCs/>
        </w:rPr>
        <w:t>Snauwaert</w:t>
      </w:r>
      <w:proofErr w:type="spellEnd"/>
      <w:r w:rsidRPr="00633CA6">
        <w:rPr>
          <w:bCs/>
        </w:rPr>
        <w:t>,</w:t>
      </w:r>
    </w:p>
    <w:p w14:paraId="625806AE" w14:textId="77777777" w:rsidR="006A3525" w:rsidRPr="00633CA6" w:rsidRDefault="006A3525" w:rsidP="006A3525">
      <w:pPr>
        <w:pStyle w:val="nariadenia"/>
        <w:tabs>
          <w:tab w:val="left" w:pos="437"/>
        </w:tabs>
        <w:ind w:firstLine="0"/>
        <w:rPr>
          <w:bCs/>
        </w:rPr>
      </w:pPr>
      <w:proofErr w:type="spellStart"/>
      <w:r w:rsidRPr="00633CA6">
        <w:rPr>
          <w:bCs/>
        </w:rPr>
        <w:t>Algemeen</w:t>
      </w:r>
      <w:proofErr w:type="spellEnd"/>
      <w:r w:rsidRPr="00633CA6">
        <w:rPr>
          <w:bCs/>
        </w:rPr>
        <w:t xml:space="preserve"> </w:t>
      </w:r>
      <w:proofErr w:type="spellStart"/>
      <w:r w:rsidRPr="00633CA6">
        <w:rPr>
          <w:bCs/>
        </w:rPr>
        <w:t>Expeditiebedrijf</w:t>
      </w:r>
      <w:proofErr w:type="spellEnd"/>
      <w:r w:rsidRPr="00633CA6">
        <w:rPr>
          <w:bCs/>
        </w:rPr>
        <w:t xml:space="preserve"> </w:t>
      </w:r>
      <w:proofErr w:type="spellStart"/>
      <w:r w:rsidRPr="00633CA6">
        <w:rPr>
          <w:bCs/>
        </w:rPr>
        <w:t>Zeebrugge</w:t>
      </w:r>
      <w:proofErr w:type="spellEnd"/>
      <w:r w:rsidRPr="00633CA6">
        <w:rPr>
          <w:bCs/>
        </w:rPr>
        <w:t xml:space="preserve"> BVBA, </w:t>
      </w:r>
      <w:proofErr w:type="spellStart"/>
      <w:r w:rsidRPr="00633CA6">
        <w:rPr>
          <w:bCs/>
        </w:rPr>
        <w:t>Coldstar</w:t>
      </w:r>
      <w:proofErr w:type="spellEnd"/>
      <w:r w:rsidRPr="00633CA6">
        <w:rPr>
          <w:bCs/>
        </w:rPr>
        <w:t xml:space="preserve"> NV, </w:t>
      </w:r>
      <w:proofErr w:type="spellStart"/>
      <w:r w:rsidRPr="00633CA6">
        <w:rPr>
          <w:bCs/>
        </w:rPr>
        <w:t>Dirk</w:t>
      </w:r>
      <w:proofErr w:type="spellEnd"/>
      <w:r w:rsidRPr="00633CA6">
        <w:rPr>
          <w:bCs/>
        </w:rPr>
        <w:t xml:space="preserve"> </w:t>
      </w:r>
      <w:proofErr w:type="spellStart"/>
      <w:r w:rsidRPr="00633CA6">
        <w:rPr>
          <w:bCs/>
        </w:rPr>
        <w:t>Vlaeminck</w:t>
      </w:r>
      <w:proofErr w:type="spellEnd"/>
      <w:r w:rsidRPr="00633CA6">
        <w:rPr>
          <w:bCs/>
        </w:rPr>
        <w:t xml:space="preserve">, </w:t>
      </w:r>
      <w:proofErr w:type="spellStart"/>
      <w:r w:rsidRPr="00633CA6">
        <w:rPr>
          <w:bCs/>
        </w:rPr>
        <w:t>Jeroen</w:t>
      </w:r>
      <w:proofErr w:type="spellEnd"/>
      <w:r w:rsidRPr="00633CA6">
        <w:rPr>
          <w:bCs/>
        </w:rPr>
        <w:t xml:space="preserve"> </w:t>
      </w:r>
      <w:proofErr w:type="spellStart"/>
      <w:r w:rsidRPr="00633CA6">
        <w:rPr>
          <w:bCs/>
        </w:rPr>
        <w:t>Den</w:t>
      </w:r>
      <w:proofErr w:type="spellEnd"/>
      <w:r w:rsidRPr="00633CA6">
        <w:rPr>
          <w:bCs/>
        </w:rPr>
        <w:t xml:space="preserve"> </w:t>
      </w:r>
      <w:proofErr w:type="spellStart"/>
      <w:r w:rsidRPr="00633CA6">
        <w:rPr>
          <w:bCs/>
        </w:rPr>
        <w:t>Haerynck</w:t>
      </w:r>
      <w:proofErr w:type="spellEnd"/>
      <w:r w:rsidRPr="00633CA6">
        <w:rPr>
          <w:bCs/>
        </w:rPr>
        <w:t xml:space="preserve">, </w:t>
      </w:r>
      <w:proofErr w:type="spellStart"/>
      <w:r w:rsidRPr="00633CA6">
        <w:rPr>
          <w:bCs/>
        </w:rPr>
        <w:t>Ann</w:t>
      </w:r>
      <w:proofErr w:type="spellEnd"/>
      <w:r w:rsidRPr="00633CA6">
        <w:rPr>
          <w:bCs/>
        </w:rPr>
        <w:t xml:space="preserve"> De </w:t>
      </w:r>
      <w:proofErr w:type="spellStart"/>
      <w:r w:rsidRPr="00633CA6">
        <w:rPr>
          <w:bCs/>
        </w:rPr>
        <w:t>Wintere</w:t>
      </w:r>
      <w:proofErr w:type="spellEnd"/>
      <w:r w:rsidRPr="00633CA6">
        <w:rPr>
          <w:bCs/>
        </w:rPr>
        <w:t xml:space="preserve">, </w:t>
      </w:r>
      <w:proofErr w:type="spellStart"/>
      <w:r w:rsidRPr="00633CA6">
        <w:rPr>
          <w:bCs/>
        </w:rPr>
        <w:t>Géry</w:t>
      </w:r>
      <w:proofErr w:type="spellEnd"/>
      <w:r w:rsidRPr="00633CA6">
        <w:rPr>
          <w:bCs/>
        </w:rPr>
        <w:t xml:space="preserve"> </w:t>
      </w:r>
      <w:proofErr w:type="spellStart"/>
      <w:r w:rsidRPr="00633CA6">
        <w:rPr>
          <w:bCs/>
        </w:rPr>
        <w:t>Deschaumes</w:t>
      </w:r>
      <w:proofErr w:type="spellEnd"/>
      <w:r w:rsidRPr="00633CA6">
        <w:rPr>
          <w:bCs/>
        </w:rPr>
        <w:t xml:space="preserve"> proti Belgickému kráľovstvu, </w:t>
      </w:r>
      <w:r w:rsidRPr="00633CA6">
        <w:rPr>
          <w:color w:val="auto"/>
        </w:rPr>
        <w:t>[2009]</w:t>
      </w:r>
    </w:p>
    <w:p w14:paraId="66052F81" w14:textId="77777777" w:rsidR="006A3525" w:rsidRPr="00633CA6" w:rsidRDefault="006A3525" w:rsidP="006A3525">
      <w:pPr>
        <w:pStyle w:val="nariadenia"/>
        <w:tabs>
          <w:tab w:val="left" w:pos="437"/>
        </w:tabs>
        <w:rPr>
          <w:bCs/>
        </w:rPr>
      </w:pPr>
    </w:p>
    <w:p w14:paraId="6FFC5016" w14:textId="77777777" w:rsidR="006A3525" w:rsidRPr="00633CA6" w:rsidRDefault="006A3525" w:rsidP="006A3525">
      <w:pPr>
        <w:pStyle w:val="nariadenia"/>
        <w:tabs>
          <w:tab w:val="left" w:pos="437"/>
        </w:tabs>
        <w:rPr>
          <w:b/>
          <w:bCs/>
        </w:rPr>
      </w:pPr>
      <w:r w:rsidRPr="00633CA6">
        <w:rPr>
          <w:bCs/>
        </w:rPr>
        <w:tab/>
      </w:r>
      <w:r w:rsidRPr="00633CA6">
        <w:rPr>
          <w:bCs/>
        </w:rPr>
        <w:tab/>
      </w:r>
      <w:r w:rsidRPr="00633CA6">
        <w:rPr>
          <w:b/>
          <w:bCs/>
        </w:rPr>
        <w:t>Výrok rozhodnutia:</w:t>
      </w:r>
    </w:p>
    <w:p w14:paraId="3D994F3B" w14:textId="77777777" w:rsidR="006A3525" w:rsidRPr="00633CA6" w:rsidRDefault="006A3525" w:rsidP="006A3525">
      <w:pPr>
        <w:pStyle w:val="nariadenia"/>
        <w:tabs>
          <w:tab w:val="left" w:pos="437"/>
        </w:tabs>
        <w:rPr>
          <w:b/>
          <w:bCs/>
        </w:rPr>
      </w:pPr>
    </w:p>
    <w:p w14:paraId="3D81725C" w14:textId="77777777" w:rsidR="006A3525" w:rsidRPr="00633CA6" w:rsidRDefault="006A3525" w:rsidP="006A3525">
      <w:pPr>
        <w:pStyle w:val="nariadenia"/>
        <w:tabs>
          <w:tab w:val="left" w:pos="437"/>
        </w:tabs>
        <w:rPr>
          <w:bCs/>
        </w:rPr>
      </w:pPr>
      <w:r w:rsidRPr="00633CA6">
        <w:rPr>
          <w:bCs/>
        </w:rPr>
        <w:tab/>
      </w:r>
      <w:r w:rsidRPr="00633CA6">
        <w:rPr>
          <w:bCs/>
        </w:rPr>
        <w:tab/>
        <w:t>„1. Článok 221 ods. 1 nariadenia Rady (EHS) č. 2913/92 z 12. októbra 1992, ktorým sa ustanovuje Colný kódex spoločenstva, sa má vykladať v tom zmysle, že oznámenie sumy dovozného alebo vývozného cla, ktoré sa má zaplatiť, sa zo strany colných orgánov voči dlžníkovi v súlade s ustanovenými postupmi môže platne uskutočniť, len ak uvedené orgány prv zapísali sumu tohto cla do účtovnej evidencie.</w:t>
      </w:r>
    </w:p>
    <w:p w14:paraId="2A0D0ACA" w14:textId="77777777" w:rsidR="006A3525" w:rsidRPr="00633CA6" w:rsidRDefault="006A3525" w:rsidP="006A3525">
      <w:pPr>
        <w:pStyle w:val="nariadenia"/>
        <w:tabs>
          <w:tab w:val="left" w:pos="437"/>
        </w:tabs>
        <w:rPr>
          <w:bCs/>
        </w:rPr>
      </w:pPr>
    </w:p>
    <w:p w14:paraId="5163B947" w14:textId="77777777" w:rsidR="006A3525" w:rsidRPr="00633CA6" w:rsidRDefault="006A3525" w:rsidP="006A3525">
      <w:pPr>
        <w:pStyle w:val="nariadenia"/>
        <w:tabs>
          <w:tab w:val="left" w:pos="437"/>
        </w:tabs>
        <w:rPr>
          <w:bCs/>
        </w:rPr>
      </w:pPr>
      <w:r w:rsidRPr="00633CA6">
        <w:rPr>
          <w:bCs/>
        </w:rPr>
        <w:t xml:space="preserve">         2. Článok 221 ods. 3 nariadenia č. 2913/92 sa má vykladať v tom zmysle, že colné orgány môžu dlžníkovi platne oznámiť sumu cla splatnú podľa zákona po uplynutí lehoty troch rokov od okamihu vzniku colného dlhu, ak uvedené orgány nemohli určiť presnú sumu uvedeného cla v dôsledku trestne stíhateľného skutku, aj keď uvedený dlžník nie je páchateľom tohto skutku.“.</w:t>
      </w:r>
    </w:p>
    <w:p w14:paraId="79C7C716" w14:textId="77777777" w:rsidR="006A3525" w:rsidRPr="00633CA6" w:rsidRDefault="006A3525" w:rsidP="006A3525">
      <w:pPr>
        <w:pStyle w:val="nariadenia"/>
        <w:tabs>
          <w:tab w:val="left" w:pos="437"/>
        </w:tabs>
        <w:rPr>
          <w:color w:val="auto"/>
        </w:rPr>
      </w:pPr>
    </w:p>
    <w:p w14:paraId="002D7F39" w14:textId="77777777" w:rsidR="006A3525" w:rsidRPr="00633CA6" w:rsidRDefault="006A3525" w:rsidP="006A3525">
      <w:pPr>
        <w:numPr>
          <w:ilvl w:val="0"/>
          <w:numId w:val="7"/>
        </w:numPr>
        <w:tabs>
          <w:tab w:val="left" w:pos="340"/>
        </w:tabs>
        <w:spacing w:after="120" w:line="240" w:lineRule="auto"/>
        <w:jc w:val="both"/>
        <w:rPr>
          <w:rFonts w:ascii="Times New Roman" w:hAnsi="Times New Roman" w:cs="Times New Roman"/>
          <w:b/>
          <w:bCs/>
          <w:sz w:val="24"/>
          <w:szCs w:val="24"/>
        </w:rPr>
      </w:pPr>
      <w:r w:rsidRPr="00633CA6">
        <w:rPr>
          <w:rFonts w:ascii="Times New Roman" w:hAnsi="Times New Roman" w:cs="Times New Roman"/>
          <w:b/>
          <w:bCs/>
          <w:sz w:val="24"/>
          <w:szCs w:val="24"/>
        </w:rPr>
        <w:t>Záväzky Slovenskej republiky vo vzťahu k Európskej únii:</w:t>
      </w:r>
    </w:p>
    <w:p w14:paraId="6C76544B" w14:textId="77777777" w:rsidR="006A3525" w:rsidRPr="00633CA6" w:rsidRDefault="006A3525" w:rsidP="006A3525">
      <w:pPr>
        <w:pStyle w:val="Zkladntext"/>
        <w:numPr>
          <w:ilvl w:val="1"/>
          <w:numId w:val="7"/>
        </w:numPr>
        <w:tabs>
          <w:tab w:val="left" w:pos="360"/>
        </w:tabs>
        <w:spacing w:after="0"/>
        <w:jc w:val="both"/>
        <w:rPr>
          <w:lang w:val="sk-SK"/>
        </w:rPr>
      </w:pPr>
      <w:r w:rsidRPr="00633CA6">
        <w:rPr>
          <w:lang w:val="sk-SK"/>
        </w:rPr>
        <w:t>Lehota na prebranie právneho aktu Európskej únie: bezpredmetné.</w:t>
      </w:r>
    </w:p>
    <w:p w14:paraId="128CAFFF" w14:textId="77777777" w:rsidR="006A3525" w:rsidRPr="00633CA6" w:rsidRDefault="006A3525" w:rsidP="006A3525">
      <w:pPr>
        <w:pStyle w:val="Zkladntext"/>
        <w:numPr>
          <w:ilvl w:val="1"/>
          <w:numId w:val="7"/>
        </w:numPr>
        <w:tabs>
          <w:tab w:val="left" w:pos="360"/>
        </w:tabs>
        <w:spacing w:after="0"/>
        <w:jc w:val="both"/>
        <w:rPr>
          <w:lang w:val="sk-SK"/>
        </w:rPr>
      </w:pPr>
      <w:r w:rsidRPr="00633CA6">
        <w:rPr>
          <w:lang w:val="sk-SK"/>
        </w:rPr>
        <w:t>Proti Slovenskej republike nebolo začaté konanie v rámci „EÚ pilot“, ani nebol začatý postup Európskej komisie a ani nebolo začaté konanie Súdneho dvora Európskej únie proti Slovenskej republike podľa čl. 258 až 260 Zmluvy o fungovaní Európskej únie v platnom znení.</w:t>
      </w:r>
    </w:p>
    <w:p w14:paraId="3A4876F8" w14:textId="77777777" w:rsidR="006A3525" w:rsidRPr="00633CA6" w:rsidRDefault="006A3525" w:rsidP="006A3525">
      <w:pPr>
        <w:pStyle w:val="Zkladntext"/>
        <w:numPr>
          <w:ilvl w:val="1"/>
          <w:numId w:val="7"/>
        </w:numPr>
        <w:tabs>
          <w:tab w:val="left" w:pos="360"/>
        </w:tabs>
        <w:spacing w:after="0"/>
        <w:jc w:val="both"/>
        <w:rPr>
          <w:lang w:val="sk-SK"/>
        </w:rPr>
      </w:pPr>
      <w:r w:rsidRPr="00633CA6">
        <w:rPr>
          <w:lang w:val="sk-SK"/>
        </w:rPr>
        <w:t>Bezpredmetné.</w:t>
      </w:r>
    </w:p>
    <w:p w14:paraId="0908DDD1" w14:textId="77777777" w:rsidR="006A3525" w:rsidRPr="00633CA6" w:rsidRDefault="006A3525" w:rsidP="006A3525">
      <w:pPr>
        <w:pStyle w:val="Zkladntext"/>
        <w:tabs>
          <w:tab w:val="left" w:pos="360"/>
        </w:tabs>
        <w:spacing w:after="0"/>
        <w:ind w:left="850"/>
        <w:jc w:val="both"/>
        <w:rPr>
          <w:lang w:val="sk-SK"/>
        </w:rPr>
      </w:pPr>
    </w:p>
    <w:p w14:paraId="3432469C" w14:textId="77777777" w:rsidR="006A3525" w:rsidRPr="00633CA6" w:rsidRDefault="006A3525" w:rsidP="006A3525">
      <w:pPr>
        <w:pStyle w:val="Default"/>
        <w:spacing w:after="120"/>
        <w:rPr>
          <w:color w:val="auto"/>
        </w:rPr>
      </w:pPr>
      <w:r w:rsidRPr="00633CA6">
        <w:rPr>
          <w:b/>
          <w:color w:val="auto"/>
        </w:rPr>
        <w:t xml:space="preserve">5.    </w:t>
      </w:r>
      <w:r w:rsidRPr="00633CA6">
        <w:rPr>
          <w:b/>
          <w:bCs/>
          <w:color w:val="auto"/>
        </w:rPr>
        <w:t>Návrh zákona je zlučiteľný s právom Európskej únie</w:t>
      </w:r>
      <w:r w:rsidRPr="00633CA6">
        <w:rPr>
          <w:color w:val="auto"/>
        </w:rPr>
        <w:t xml:space="preserve">: </w:t>
      </w:r>
    </w:p>
    <w:p w14:paraId="07CBA48B" w14:textId="77777777" w:rsidR="006A3525" w:rsidRPr="007414EC" w:rsidRDefault="006A3525" w:rsidP="006A3525">
      <w:pPr>
        <w:pStyle w:val="Default"/>
        <w:ind w:firstLine="284"/>
        <w:jc w:val="both"/>
      </w:pPr>
      <w:r w:rsidRPr="00633CA6">
        <w:rPr>
          <w:color w:val="auto"/>
        </w:rPr>
        <w:t xml:space="preserve">  a) úplne.</w:t>
      </w:r>
      <w:r w:rsidRPr="007414EC">
        <w:rPr>
          <w:color w:val="auto"/>
        </w:rPr>
        <w:t xml:space="preserve"> </w:t>
      </w:r>
    </w:p>
    <w:p w14:paraId="2A74221E" w14:textId="77777777" w:rsidR="006A3525" w:rsidRPr="007414EC" w:rsidRDefault="006A3525" w:rsidP="006A3525">
      <w:pPr>
        <w:pStyle w:val="Nzov"/>
        <w:jc w:val="left"/>
      </w:pPr>
    </w:p>
    <w:p w14:paraId="0EB3BEAC" w14:textId="77777777" w:rsidR="00633CA6" w:rsidRDefault="00633CA6" w:rsidP="006A3525">
      <w:pPr>
        <w:pStyle w:val="Bezriadkovania"/>
        <w:jc w:val="both"/>
        <w:rPr>
          <w:rFonts w:ascii="Times New Roman" w:hAnsi="Times New Roman" w:cs="Times New Roman"/>
          <w:sz w:val="24"/>
          <w:szCs w:val="24"/>
        </w:rPr>
      </w:pPr>
    </w:p>
    <w:p w14:paraId="506EDA70" w14:textId="77777777" w:rsidR="00633CA6" w:rsidRDefault="00633CA6" w:rsidP="006A3525">
      <w:pPr>
        <w:pStyle w:val="Bezriadkovania"/>
        <w:jc w:val="both"/>
        <w:rPr>
          <w:rFonts w:ascii="Times New Roman" w:hAnsi="Times New Roman" w:cs="Times New Roman"/>
          <w:sz w:val="24"/>
          <w:szCs w:val="24"/>
        </w:rPr>
      </w:pPr>
    </w:p>
    <w:p w14:paraId="7C35E892" w14:textId="1BE8E390" w:rsidR="006A3525" w:rsidRPr="00633CA6" w:rsidRDefault="006A3525" w:rsidP="006A3525">
      <w:pPr>
        <w:pStyle w:val="Bezriadkovania"/>
        <w:jc w:val="both"/>
        <w:rPr>
          <w:rFonts w:ascii="Times New Roman" w:hAnsi="Times New Roman" w:cs="Times New Roman"/>
          <w:b/>
          <w:sz w:val="24"/>
          <w:szCs w:val="24"/>
        </w:rPr>
      </w:pPr>
      <w:r w:rsidRPr="00633CA6">
        <w:rPr>
          <w:rFonts w:ascii="Times New Roman" w:hAnsi="Times New Roman" w:cs="Times New Roman"/>
          <w:b/>
          <w:sz w:val="24"/>
          <w:szCs w:val="24"/>
        </w:rPr>
        <w:lastRenderedPageBreak/>
        <w:t>B. Osobitná časť</w:t>
      </w:r>
    </w:p>
    <w:p w14:paraId="3B28153C" w14:textId="77777777" w:rsidR="006A3525" w:rsidRPr="006A3525" w:rsidRDefault="006A3525" w:rsidP="006A3525">
      <w:pPr>
        <w:pStyle w:val="Bezriadkovania"/>
        <w:jc w:val="both"/>
        <w:rPr>
          <w:rFonts w:ascii="Times New Roman" w:hAnsi="Times New Roman" w:cs="Times New Roman"/>
          <w:sz w:val="24"/>
          <w:szCs w:val="24"/>
        </w:rPr>
      </w:pPr>
    </w:p>
    <w:p w14:paraId="0BC383BB" w14:textId="77777777" w:rsidR="006A3525" w:rsidRPr="00633CA6" w:rsidRDefault="006A3525" w:rsidP="006A3525">
      <w:pPr>
        <w:pStyle w:val="Bezriadkovania"/>
        <w:jc w:val="both"/>
        <w:rPr>
          <w:rFonts w:ascii="Times New Roman" w:hAnsi="Times New Roman" w:cs="Times New Roman"/>
          <w:b/>
          <w:sz w:val="24"/>
          <w:szCs w:val="24"/>
        </w:rPr>
      </w:pPr>
      <w:r w:rsidRPr="00633CA6">
        <w:rPr>
          <w:rFonts w:ascii="Times New Roman" w:hAnsi="Times New Roman" w:cs="Times New Roman"/>
          <w:b/>
          <w:sz w:val="24"/>
          <w:szCs w:val="24"/>
        </w:rPr>
        <w:t>K čl. I</w:t>
      </w:r>
    </w:p>
    <w:p w14:paraId="66A143BF"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w:t>
      </w:r>
    </w:p>
    <w:p w14:paraId="53B0D3AC"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Spresňuje sa, že podľa pravidiel určených v rozhodnutí o schválení alebo v rozhodnutí o povolení sa colná kontrola vykonáva na miestach, na ktoré sa tieto rozhodnutia vzťahujú. Oproti platnému právnemu stavu sa tak uvedené pravidlá nebudú vzťahovať na miesta schválené colnými orgánmi inou formou, napr. v priebehu colného konania. </w:t>
      </w:r>
    </w:p>
    <w:p w14:paraId="41B54CCB" w14:textId="77777777" w:rsidR="006A3525" w:rsidRPr="006A3525" w:rsidRDefault="006A3525" w:rsidP="006A3525">
      <w:pPr>
        <w:pStyle w:val="Bezriadkovania"/>
        <w:jc w:val="both"/>
        <w:rPr>
          <w:rFonts w:ascii="Times New Roman" w:hAnsi="Times New Roman" w:cs="Times New Roman"/>
          <w:sz w:val="24"/>
          <w:szCs w:val="24"/>
        </w:rPr>
      </w:pPr>
    </w:p>
    <w:p w14:paraId="634FE362"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2</w:t>
      </w:r>
    </w:p>
    <w:p w14:paraId="0AD30610"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Colná kontrola tovaru predloženého v colnom priestore alebo na mieste určenom colným orgánom sa vykonáva počas určených úradných hodín. Na základe žiadosti deklaranta môže colný úrad rozhodnúť o vykonaní colnej kontroly tovaru mimo určených úradných hodín. V prípade vykonania takejto kontroly a v prípade vykonania kontroly na mieste schválenom colným orgánom je deklarant povinný uhradiť colnému úradu s tým spojené náklady, a to za každú aj začatú hodinu colnej kontroly tovaru a cesty potrebnej na dostavenie sa na miesto colnej kontroly tovaru a späť. V súčasnosti je výška týchto nákladov uvedená v § 26 ods. 5 zákona. Uplatňovaním predmetného ustanovenia v praxi sa dospelo k záveru, že predmetná výška nákladov neodzrkadľuje súčasnú ekonomickú situáciu, napríklad na trhu s pohonnými látkami (spotreba pohonných látok v súvislosti s dostavením sa na miesto colnej kontroly tovaru cestným motorovým vozidlom). Vzhľadom na stále sa meniacu ekonomickú situáciu a s tým spojenú zvyšujúcu sa úroveň inflácie, ako aj na dĺžku legislatívneho procesu pri schvaľovaní návrhu novely Colného zákona v prípade potreby zmeny výšky predmetných nákladov, sa navrhuje, aby výška nákladov bola ustanovená vo vykonávacom predpise k Colnému zákonu. </w:t>
      </w:r>
    </w:p>
    <w:p w14:paraId="5C9C5706" w14:textId="77777777" w:rsidR="006A3525" w:rsidRPr="006A3525" w:rsidRDefault="006A3525" w:rsidP="006A3525">
      <w:pPr>
        <w:pStyle w:val="Bezriadkovania"/>
        <w:jc w:val="both"/>
        <w:rPr>
          <w:rFonts w:ascii="Times New Roman" w:hAnsi="Times New Roman" w:cs="Times New Roman"/>
          <w:sz w:val="24"/>
          <w:szCs w:val="24"/>
        </w:rPr>
      </w:pPr>
    </w:p>
    <w:p w14:paraId="74C35865"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3</w:t>
      </w:r>
    </w:p>
    <w:p w14:paraId="05230505"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V nadväznosti na navrhovanú úpravu v § 26 ods. 5 zákona sa formulačne upravuje aj znenie § 26 ods. 6 zákona.</w:t>
      </w:r>
    </w:p>
    <w:p w14:paraId="2B843AB4" w14:textId="77777777" w:rsidR="006A3525" w:rsidRPr="006A3525" w:rsidRDefault="006A3525" w:rsidP="006A3525">
      <w:pPr>
        <w:pStyle w:val="Bezriadkovania"/>
        <w:jc w:val="both"/>
        <w:rPr>
          <w:rFonts w:ascii="Times New Roman" w:hAnsi="Times New Roman" w:cs="Times New Roman"/>
          <w:sz w:val="24"/>
          <w:szCs w:val="24"/>
        </w:rPr>
      </w:pPr>
    </w:p>
    <w:p w14:paraId="0ACCD37A"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4</w:t>
      </w:r>
    </w:p>
    <w:p w14:paraId="6ED998C1"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Ide o rozšírenie znenia § 26 ods. 7 zákona, z ktorého vyplýva povinnosť uhradiť náklady súvisiace s vykonaním colnej kontroly tovaru mimo určených úradných hodín alebo na mieste schválenom colným orgánom, ak sa takáto colná kontrola neuskutoční z dôvodu na strane deklaranta. Táto povinnosť sa bude okrem deklaranta, ktorý je schváleným hospodárskym subjektom, vzťahovať aj na držiteľov povolení pre zjednodušené postupy.</w:t>
      </w:r>
    </w:p>
    <w:p w14:paraId="2CC60F1D" w14:textId="77777777" w:rsidR="006A3525" w:rsidRPr="006A3525" w:rsidRDefault="006A3525" w:rsidP="006A3525">
      <w:pPr>
        <w:pStyle w:val="Bezriadkovania"/>
        <w:jc w:val="both"/>
        <w:rPr>
          <w:rFonts w:ascii="Times New Roman" w:hAnsi="Times New Roman" w:cs="Times New Roman"/>
          <w:sz w:val="24"/>
          <w:szCs w:val="24"/>
        </w:rPr>
      </w:pPr>
    </w:p>
    <w:p w14:paraId="453E8DB2"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5</w:t>
      </w:r>
    </w:p>
    <w:p w14:paraId="0BCECE6B"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Ustanovenie § 26 ods. 11 zákona sa rozširuje o ďalší tovar, pri ktorom colný úrad vykoná colnú kontrolu prednostne, a to aj mimo určených úradných hodín. Pôjde o tovar deklarovaný Ministerstvom obrany Slovenskej republiky s označením naliehavo potrebný.</w:t>
      </w:r>
    </w:p>
    <w:p w14:paraId="17D18FCD" w14:textId="77777777" w:rsidR="006A3525" w:rsidRPr="006A3525" w:rsidRDefault="006A3525" w:rsidP="006A3525">
      <w:pPr>
        <w:pStyle w:val="Bezriadkovania"/>
        <w:jc w:val="both"/>
        <w:rPr>
          <w:rFonts w:ascii="Times New Roman" w:hAnsi="Times New Roman" w:cs="Times New Roman"/>
          <w:sz w:val="24"/>
          <w:szCs w:val="24"/>
        </w:rPr>
      </w:pPr>
    </w:p>
    <w:p w14:paraId="5D867666"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6</w:t>
      </w:r>
    </w:p>
    <w:p w14:paraId="0A791979"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Navrhuje sa, aby sa podmienky pre výkon colnej kontroly mimo colného priestoru alebo úradných hodín použili aj pri vývoze tovaru a pri preprave v rámci dočasného uskladnenia tovaru.</w:t>
      </w:r>
    </w:p>
    <w:p w14:paraId="62D2F871" w14:textId="77777777" w:rsidR="006A3525" w:rsidRPr="006A3525" w:rsidRDefault="006A3525" w:rsidP="006A3525">
      <w:pPr>
        <w:pStyle w:val="Bezriadkovania"/>
        <w:jc w:val="both"/>
        <w:rPr>
          <w:rFonts w:ascii="Times New Roman" w:hAnsi="Times New Roman" w:cs="Times New Roman"/>
          <w:sz w:val="24"/>
          <w:szCs w:val="24"/>
        </w:rPr>
      </w:pPr>
    </w:p>
    <w:p w14:paraId="5291FDD0"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7</w:t>
      </w:r>
    </w:p>
    <w:p w14:paraId="45C2EA95"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Ide o úpravu súvisiacu s vypustením § 31 zákona.</w:t>
      </w:r>
    </w:p>
    <w:p w14:paraId="61AE1DAF" w14:textId="77777777" w:rsidR="006A3525" w:rsidRPr="006A3525" w:rsidRDefault="006A3525" w:rsidP="006A3525">
      <w:pPr>
        <w:pStyle w:val="Bezriadkovania"/>
        <w:jc w:val="both"/>
        <w:rPr>
          <w:rFonts w:ascii="Times New Roman" w:hAnsi="Times New Roman" w:cs="Times New Roman"/>
          <w:sz w:val="24"/>
          <w:szCs w:val="24"/>
        </w:rPr>
      </w:pPr>
    </w:p>
    <w:p w14:paraId="6FB5AE52"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8</w:t>
      </w:r>
    </w:p>
    <w:p w14:paraId="27ED6146"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lastRenderedPageBreak/>
        <w:t>Vypustenie § 30 a 31 zákona je reakciou na zrušenie čl. 196 až 204 nariadenia Európskeho parlamentu a Rady (EÚ) č. 1308/2013 zo 17. decembra 2013, ktorým sa vytvára spoločná organizácia trhov s poľnohospodárskymi výrobkami, a ktorým sa zrušujú nariadenia Rady (EHS) č. 922/72, (EHS) č. 234/79, (ES) č. 1037/2001 a (ES) č. 1234/2007.</w:t>
      </w:r>
    </w:p>
    <w:p w14:paraId="58B97A0B" w14:textId="77777777" w:rsidR="006A3525" w:rsidRPr="006A3525" w:rsidRDefault="006A3525" w:rsidP="006A3525">
      <w:pPr>
        <w:pStyle w:val="Bezriadkovania"/>
        <w:jc w:val="both"/>
        <w:rPr>
          <w:rFonts w:ascii="Times New Roman" w:hAnsi="Times New Roman" w:cs="Times New Roman"/>
          <w:sz w:val="24"/>
          <w:szCs w:val="24"/>
        </w:rPr>
      </w:pPr>
    </w:p>
    <w:p w14:paraId="5E8BDA00"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9</w:t>
      </w:r>
    </w:p>
    <w:p w14:paraId="36372252"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Ide o precizovanie znenia splnomocňovacieho ustanovenia, ktoré sa týka prílohy č. 6 k vyhláške k Colnému zákonu a zosúladenie rozsahu tejto prílohy s prílohami A, B a D delegovaného nariadenia Komisie (EÚ) 2015/2446 v platnom znení.</w:t>
      </w:r>
    </w:p>
    <w:p w14:paraId="7C2C61FA"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V prílohe č. 7 k vyhláške Ministerstva financií SR č. 161/2016 Z. z., ktorou sa vykonávajú niektoré ustanovenia Colného zákona, je ustanovený zoznam kódov používaných pri vypĺňaní colného vyhlásenia a vyhlásenia o spätnom vývoze. Z dôvodu potreby rýchlejšej reakcie na požiadavky smerujúce k zmene kódov a nadväzne aj na informovanie podnikateľskej verejnosti o takýchto zmenách v dostatočnom časovom predstihu sa navrhuje, aby tieto kódy zverejňovalo Finančné riaditeľstvo SR na svojom webovom sídle. Súčasne sa navrhuje, aby rovnakým spôsobom mohli byť zverejňované aj prípadné požiadavky na kódy používané pri vypĺňaní vyhlásení na dočasné uskladnenie, oznámení, dôkazov colného statusu tovaru únie, žiadostí a rozhodnutí.   </w:t>
      </w:r>
    </w:p>
    <w:p w14:paraId="4DB7AAE2" w14:textId="77777777" w:rsidR="006A3525" w:rsidRPr="006A3525" w:rsidRDefault="006A3525" w:rsidP="006A3525">
      <w:pPr>
        <w:pStyle w:val="Bezriadkovania"/>
        <w:jc w:val="both"/>
        <w:rPr>
          <w:rFonts w:ascii="Times New Roman" w:hAnsi="Times New Roman" w:cs="Times New Roman"/>
          <w:sz w:val="24"/>
          <w:szCs w:val="24"/>
        </w:rPr>
      </w:pPr>
    </w:p>
    <w:p w14:paraId="1A236BB5"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10</w:t>
      </w:r>
    </w:p>
    <w:p w14:paraId="5BE7BCCB"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Podľa čl. 61 ods. 1 nariadenia Rady (ES) č. 1186/2009 ustanovujúce systém Spoločenstva pre oslobodenie od cla sú od dovozného cla oslobodené základné potreby (tovar, ktorý je potrebný na uspokojovanie okamžitých potrieb osôb, napr. potraviny, lieky, oblečenie a posteľná bielizeň) dovážané štátnymi organizáciami alebo inými charitatívnymi a dobročinnými organizáciami schválené príslušnými orgánmi na bezplatné rozdelenie týchto potrieb osobám, ktoré ich potrebujú; tovar akéhokoľvek druhu zasielaný bezplatne bez akéhokoľvek obchodného zámeru odosielateľa osobou alebo organizáciou so sídlom mimo colného územia Európskej únie uvedeným organizáciám, ktoré sú určené na získavanie prostriedkov pri príležitostných charitatívnych akciách v prospech osôb, ktoré to potrebujú; vybavenie a kancelárske zariadenie zasielané bezplatne bez akéhokoľvek obchodného zámeru odosielateľa osobou alebo organizáciou so sídlom mimo colného územia Európskej únie uvedeným organizáciám s cieľom použitia výhradne na ich prevádzkové potreby alebo na uskutočňovanie ich charitatívnych alebo dobročinných cieľov. V zmysle čl. 74 ods. 1 uvedeného nariadenia Rady sú tieto štátne organizácie alebo iné charitatívne a dobročinné organizácie oprávnené dovážať bez cla aj tovar určený na bezplatné pridelenie obetiam živelnej pohromy alebo na to, aby mohol byť bezplatne poskytnutý obetiam takýchto živelných pohrôm. Podmienkou pre priznanie oslobodenia je povinnosť organizácie viesť účtovníctvo, ktoré umožní príslušným orgánom kontrolovať jej finančné operácie, a poskytnúť všetky potrebné záruky. S cieľom naplnenia predmetných ustanovení sa navrhovaným znením bližšie vymedzuje pojem „schválená charitatívna organizácia alebo schválená dobročinná organizácia“.</w:t>
      </w:r>
    </w:p>
    <w:p w14:paraId="6442A0DE"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Ak ide o dovoz tovaru, ktorý je určený na bezplatné pridelenie obetiam živelnej pohromy alebo aby mohol byť bezplatne poskytnutý obetiam takýchto živelných pohrôm, je priznanie  oslobodenia podmienené rozhodnutím Európskej komisie, ktorá koná na základe žiadosti členského štátu v súlade s postupom pri mimoriadnych udalostiach v stave núdze. Úpravou § 52b ods. 3 sa preto navrhuje využiť postup upravený v čl. 76 druhom </w:t>
      </w:r>
      <w:proofErr w:type="spellStart"/>
      <w:r w:rsidRPr="006A3525">
        <w:rPr>
          <w:rFonts w:ascii="Times New Roman" w:hAnsi="Times New Roman" w:cs="Times New Roman"/>
          <w:sz w:val="24"/>
          <w:szCs w:val="24"/>
        </w:rPr>
        <w:t>pododseku</w:t>
      </w:r>
      <w:proofErr w:type="spellEnd"/>
      <w:r w:rsidRPr="006A3525">
        <w:rPr>
          <w:rFonts w:ascii="Times New Roman" w:hAnsi="Times New Roman" w:cs="Times New Roman"/>
          <w:sz w:val="24"/>
          <w:szCs w:val="24"/>
        </w:rPr>
        <w:t xml:space="preserve"> uvedeného nariadenia Rady, podľa ktorého colný úrad až do oznámenia rozhodnutia Európskej komisie pozastaví platenie dovozného cla pri takomto tovare, ak v uvedenom období dovážajúca organizácia požiada o oslobodenie od dovozného cla, čím sa zároveň zaviaže zaplatiť clo, ak žiadosti Slovenskej republiky Európska komisia nevyhovie.  </w:t>
      </w:r>
    </w:p>
    <w:p w14:paraId="6B225EC7" w14:textId="77777777" w:rsidR="006A3525" w:rsidRPr="006A3525" w:rsidRDefault="006A3525" w:rsidP="006A3525">
      <w:pPr>
        <w:pStyle w:val="Bezriadkovania"/>
        <w:jc w:val="both"/>
        <w:rPr>
          <w:rFonts w:ascii="Times New Roman" w:hAnsi="Times New Roman" w:cs="Times New Roman"/>
          <w:sz w:val="24"/>
          <w:szCs w:val="24"/>
        </w:rPr>
      </w:pPr>
    </w:p>
    <w:p w14:paraId="209AFB58"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lastRenderedPageBreak/>
        <w:t>K bodu 11</w:t>
      </w:r>
    </w:p>
    <w:p w14:paraId="74A92CF7"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V § 53 ods. 4 zákona je ustanovená päťročná prekluzívna lehota na oznámenie sumy colného dlhu, ak colný dlh vznikol v súvislosti s konaním, ktoré v čase jeho uskutočnenia malo znaky trestného činu. V súlade so znením čl. 103 ods. 2 Colného kódexu Únie v platnom znení sa navrhuje túto lehotu predĺžiť na 10 rokov. Dôvodom je zabezpečenie lepšej vymáhateľnosti tradičných vlastných zdrojov Európskej únie. </w:t>
      </w:r>
    </w:p>
    <w:p w14:paraId="192F034F" w14:textId="77777777" w:rsidR="006A3525" w:rsidRPr="006A3525" w:rsidRDefault="006A3525" w:rsidP="006A3525">
      <w:pPr>
        <w:pStyle w:val="Bezriadkovania"/>
        <w:jc w:val="both"/>
        <w:rPr>
          <w:rFonts w:ascii="Times New Roman" w:hAnsi="Times New Roman" w:cs="Times New Roman"/>
          <w:sz w:val="24"/>
          <w:szCs w:val="24"/>
        </w:rPr>
      </w:pPr>
    </w:p>
    <w:p w14:paraId="3B9E9FAD"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12</w:t>
      </w:r>
    </w:p>
    <w:p w14:paraId="4F608F9B"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Znenie § 55a ods. 4 zákona ustanovuje, že ručiteľské vyhlásenie pri ručení vo forme jednotlivej záruky v elektronickej podobe musí byť podpísané kvalifikovaným elektronickým podpisom. V súlade so zákonom č. 305/2013 Z. z. o elektronickej podobe výkonu pôsobnosti orgánov verejnej moci a o zmene a doplnení niektorých zákonov (zákon o e-</w:t>
      </w:r>
      <w:proofErr w:type="spellStart"/>
      <w:r w:rsidRPr="006A3525">
        <w:rPr>
          <w:rFonts w:ascii="Times New Roman" w:hAnsi="Times New Roman" w:cs="Times New Roman"/>
          <w:sz w:val="24"/>
          <w:szCs w:val="24"/>
        </w:rPr>
        <w:t>Governmente</w:t>
      </w:r>
      <w:proofErr w:type="spellEnd"/>
      <w:r w:rsidRPr="006A3525">
        <w:rPr>
          <w:rFonts w:ascii="Times New Roman" w:hAnsi="Times New Roman" w:cs="Times New Roman"/>
          <w:sz w:val="24"/>
          <w:szCs w:val="24"/>
        </w:rPr>
        <w:t>) v znení neskorších predpisov sa popri podpísaní kvalifikovaným elektronickým podpisom umožňuje ručiteľské vyhlásenie zapečatiť kvalifikovanou elektronickou pečaťou.</w:t>
      </w:r>
    </w:p>
    <w:p w14:paraId="46720C64" w14:textId="77777777" w:rsidR="006A3525" w:rsidRPr="006A3525" w:rsidRDefault="006A3525" w:rsidP="006A3525">
      <w:pPr>
        <w:pStyle w:val="Bezriadkovania"/>
        <w:jc w:val="both"/>
        <w:rPr>
          <w:rFonts w:ascii="Times New Roman" w:hAnsi="Times New Roman" w:cs="Times New Roman"/>
          <w:sz w:val="24"/>
          <w:szCs w:val="24"/>
        </w:rPr>
      </w:pPr>
    </w:p>
    <w:p w14:paraId="2052456D"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13</w:t>
      </w:r>
    </w:p>
    <w:p w14:paraId="0F3E2C0F"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V súlade s ustanovením čl. 151 ods. 7 vykonávacieho nariadenia Komisie (EÚ) 2015/2447 v platnom znení bol na základe splnomocňovacieho ustanovenia v § 55a ods. 7 zákona v prílohe č. 12 k vyhláške Ministerstva financií Slovenskej republiky č. 161/2016 Z. z. ustanovený vzor ručiteľského vyhlásenia pri ručení vo forme celkovej záruky, čím bola vylúčená aplikácia vzoru ručiteľského vyhlásenia uvedeného v prílohe 32-03 uvedeného vykonávacieho nariadenia Komisie.  </w:t>
      </w:r>
    </w:p>
    <w:p w14:paraId="5F2CFD89"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Dňa 1. decembra 2023 Slovenská republika pristúpila k používaniu systému CDS (systém colných rozhodnutí) pri správe žiadostí a povolení súvisiacich s colným konaním, ktoré sa uplatňujú na území Slovenskej republiky. K 11. marcu 2024 Európska komisia nasadila do systému CDS zložku 1 projektu GUM (systém riadenia záruk), v ktorom sú zapracované zmeny vyplývajúce z novej prílohy A delegovaného nariadenia Komisie (EÚ) 2015/2446 v platnom znení a ktoré zodpovedajú formuláru ustanovenému v prílohe 32-03 (Záväzok ručiteľa - Celková záruka) uvedeného vykonávacieho nariadenia Komisie. Podľa predmetného formulára sa požaduje, aby celková suma ručenia bola rozčlenená na jednotlivé colné režimy, čo v prípade vzoru ručiteľského vyhlásenia podľa prílohy č. 12 k vyhláške nie je potrebné. Takéto členenie vyžaduje aj uvedený systém CDS. Bez neho nie je možné zápis celkovej záruky vykonať. Aby Slovenská republika mohla aj naďalej využívať systém CDS, pri ručení vo forme celkovej záruky bude potrebné ručiteľské vyhlásenia pri ručení vo forme celkovej záruky podávať podľa vzoru ustanoveného v uvedenej prílohe 32-03. Z týchto dôvodov sa navrhuje vypustenie splnomocňovacieho ustanovenia v § 55a ods. 7 zákona, podľa ktorého je v prílohe č. 12 k vyhláške Ministerstva financií Slovenskej republiky č. 161/2016 Z. z. ustanovený vzor ručiteľského vyhlásenia pri ručení vo forme celkovej záruky. </w:t>
      </w:r>
    </w:p>
    <w:p w14:paraId="5C07528D" w14:textId="77777777" w:rsidR="006A3525" w:rsidRPr="006A3525" w:rsidRDefault="006A3525" w:rsidP="006A3525">
      <w:pPr>
        <w:pStyle w:val="Bezriadkovania"/>
        <w:jc w:val="both"/>
        <w:rPr>
          <w:rFonts w:ascii="Times New Roman" w:hAnsi="Times New Roman" w:cs="Times New Roman"/>
          <w:sz w:val="24"/>
          <w:szCs w:val="24"/>
        </w:rPr>
      </w:pPr>
    </w:p>
    <w:p w14:paraId="1FF6C6A3"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14</w:t>
      </w:r>
    </w:p>
    <w:p w14:paraId="592F25C4"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Právna úprava dňa platby obsiahnutá v § 58 ods. 1 zákona neupravuje expressis verbis alternatívu dňa platby pre prípad úhrady colného dlhu použitím záruky na colný dlh, čo môže viesť k nejednotnému postupu colných úradov pri určení dňa platby. Uvedené má pritom zásadný vplyv ako na vznik úrokov z omeškania, tak aj na kritérium č. 1 indexu daňovej spoľahlivosti (Nedoplatky za daňovú časť a colnú časť). Vzhľadom na tieto dôvody sa dopĺňa znenie § 58 ods. 1 zákona.</w:t>
      </w:r>
    </w:p>
    <w:p w14:paraId="00C8C625" w14:textId="77777777" w:rsidR="006A3525" w:rsidRPr="006A3525" w:rsidRDefault="006A3525" w:rsidP="006A3525">
      <w:pPr>
        <w:pStyle w:val="Bezriadkovania"/>
        <w:jc w:val="both"/>
        <w:rPr>
          <w:rFonts w:ascii="Times New Roman" w:hAnsi="Times New Roman" w:cs="Times New Roman"/>
          <w:sz w:val="24"/>
          <w:szCs w:val="24"/>
        </w:rPr>
      </w:pPr>
    </w:p>
    <w:p w14:paraId="3166292C"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15</w:t>
      </w:r>
    </w:p>
    <w:p w14:paraId="37464B83"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Upravuje sa ustanovenie § 69 ods. 4 zákona ohľadne darovania tovaru alebo veci, pri ktorých colný úrad vykonáva správu majetku vo vlastníctve štátu, tak, aby odkazovalo na podmienky </w:t>
      </w:r>
      <w:r w:rsidRPr="006A3525">
        <w:rPr>
          <w:rFonts w:ascii="Times New Roman" w:hAnsi="Times New Roman" w:cs="Times New Roman"/>
          <w:sz w:val="24"/>
          <w:szCs w:val="24"/>
        </w:rPr>
        <w:lastRenderedPageBreak/>
        <w:t>ustanovené v zákone Národnej rady Slovenskej republiky č. 278/1993 Z. z. o správe majetku štátu v znení neskorších predpisov. Zároveň sa vypúšťajú znenia poznámok pod čiarou k odkazom 76 a 77.</w:t>
      </w:r>
    </w:p>
    <w:p w14:paraId="1ECBAD5B" w14:textId="77777777" w:rsidR="006A3525" w:rsidRPr="006A3525" w:rsidRDefault="006A3525" w:rsidP="006A3525">
      <w:pPr>
        <w:pStyle w:val="Bezriadkovania"/>
        <w:jc w:val="both"/>
        <w:rPr>
          <w:rFonts w:ascii="Times New Roman" w:hAnsi="Times New Roman" w:cs="Times New Roman"/>
          <w:sz w:val="24"/>
          <w:szCs w:val="24"/>
        </w:rPr>
      </w:pPr>
    </w:p>
    <w:p w14:paraId="06C6463E"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16</w:t>
      </w:r>
    </w:p>
    <w:p w14:paraId="7F816541"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Aktualizuje sa znenie poznámky pod čiarou k odkazu 5.</w:t>
      </w:r>
    </w:p>
    <w:p w14:paraId="22165950" w14:textId="77777777" w:rsidR="006A3525" w:rsidRPr="006A3525" w:rsidRDefault="006A3525" w:rsidP="006A3525">
      <w:pPr>
        <w:pStyle w:val="Bezriadkovania"/>
        <w:jc w:val="both"/>
        <w:rPr>
          <w:rFonts w:ascii="Times New Roman" w:hAnsi="Times New Roman" w:cs="Times New Roman"/>
          <w:sz w:val="24"/>
          <w:szCs w:val="24"/>
        </w:rPr>
      </w:pPr>
    </w:p>
    <w:p w14:paraId="4E6D1EB7"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17</w:t>
      </w:r>
    </w:p>
    <w:p w14:paraId="4B40255A"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Ide o precizovanie textu.</w:t>
      </w:r>
    </w:p>
    <w:p w14:paraId="76E5C37C" w14:textId="77777777" w:rsidR="006A3525" w:rsidRPr="006A3525" w:rsidRDefault="006A3525" w:rsidP="006A3525">
      <w:pPr>
        <w:pStyle w:val="Bezriadkovania"/>
        <w:jc w:val="both"/>
        <w:rPr>
          <w:rFonts w:ascii="Times New Roman" w:hAnsi="Times New Roman" w:cs="Times New Roman"/>
          <w:sz w:val="24"/>
          <w:szCs w:val="24"/>
        </w:rPr>
      </w:pPr>
    </w:p>
    <w:p w14:paraId="67896B6C"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18</w:t>
      </w:r>
    </w:p>
    <w:p w14:paraId="1DEB0659"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Podľa § 36 ods. 10 zákona sa na doručovanie elektronických správ v colnom konaní vzťahujú ustanovenia zákona č. 305/2013 Z. z. o elektronickej podobe výkonu pôsobnosti orgánov verejnej moci a o zmene a doplnení niektorých zákonov (zákon o e-</w:t>
      </w:r>
      <w:proofErr w:type="spellStart"/>
      <w:r w:rsidRPr="006A3525">
        <w:rPr>
          <w:rFonts w:ascii="Times New Roman" w:hAnsi="Times New Roman" w:cs="Times New Roman"/>
          <w:sz w:val="24"/>
          <w:szCs w:val="24"/>
        </w:rPr>
        <w:t>Governmente</w:t>
      </w:r>
      <w:proofErr w:type="spellEnd"/>
      <w:r w:rsidRPr="006A3525">
        <w:rPr>
          <w:rFonts w:ascii="Times New Roman" w:hAnsi="Times New Roman" w:cs="Times New Roman"/>
          <w:sz w:val="24"/>
          <w:szCs w:val="24"/>
        </w:rPr>
        <w:t>). Takýto elektronický úradný dokument sa však považuje za doručený okamihom jeho sprístupnenia prostredníctvom funkcionality informačného systému Centrálny elektronický priečinok (CEP), ak tento okamih predchádza okamihu doručenia podľa zákona č. 305/2013 Z. z. Podľa čl. 22 Colného kódexu Únie colné orgány vydávajú aj rozhodnutia týkajúce sa uplatňovania colných predpisov (na základe žiadosti), napr. rozhodnutia týkajúce sa záväzných informácií, udelenie statusu schváleného hospodárskeho subjektu (AEO) a pod. Takéto rozhodnutia sú zasielané prostredníctvom informačných systémov zriadených Európskou úniou. Podľa § 2 ods. 2 písm. e) zákona č. 305/2013 Z. z. sa uvedený zákon nevzťahuje na informačné systémy zriadené medzinárodnými organizáciami alebo podľa predpisov medzinárodného práva a na informačné systémy zriadené Európskou úniou. Je preto potrebné explicitne upraviť okamih doručenia takéhoto rozhodnutia. Z uvedeného dôvodu sa navrhuje, aby sa elektronické správy a elektronické dokumenty doručené prostredníctvom informačného systému zriadeného Európskou úniou považovali za doručené okamihom ich sprístupnenia prostredníctvom funkcionality daného informačného systému.</w:t>
      </w:r>
    </w:p>
    <w:p w14:paraId="5C5F3E53" w14:textId="77777777" w:rsidR="006A3525" w:rsidRPr="006A3525" w:rsidRDefault="006A3525" w:rsidP="006A3525">
      <w:pPr>
        <w:pStyle w:val="Bezriadkovania"/>
        <w:jc w:val="both"/>
        <w:rPr>
          <w:rFonts w:ascii="Times New Roman" w:hAnsi="Times New Roman" w:cs="Times New Roman"/>
          <w:sz w:val="24"/>
          <w:szCs w:val="24"/>
        </w:rPr>
      </w:pPr>
    </w:p>
    <w:p w14:paraId="4CE6E69F"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 xml:space="preserve">K bodu 19 </w:t>
      </w:r>
    </w:p>
    <w:p w14:paraId="512A2DE3"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Ustanovuje sa, aby v rámci procesu vydávania povolenia na centralizované colné konanie colný orgán v členskom štáte predloženia tovaru podmienil súhlas na vydanie povolenia na centralizované colné konanie aj zabezpečením dane, ak daň pri dovoze vznikne alebo môže vzniknúť. Týmto ustanovením sa zabezpečí, aby colný úrad v Slovenskej republike, ktorý má byť colným úradom predloženia tovaru (Slovenská republika bude členským štátom, kde je splatná daň), požadoval od colného úradu dohľadu v členskom štáte, kde je deklarant usadený, ako podmienku na vydanie povolenia na centralizované colné konanie zabezpečenie dane pri dovoze.</w:t>
      </w:r>
    </w:p>
    <w:p w14:paraId="5A2F4C48" w14:textId="77777777" w:rsidR="006A3525" w:rsidRPr="006A3525" w:rsidRDefault="006A3525" w:rsidP="006A3525">
      <w:pPr>
        <w:pStyle w:val="Bezriadkovania"/>
        <w:jc w:val="both"/>
        <w:rPr>
          <w:rFonts w:ascii="Times New Roman" w:hAnsi="Times New Roman" w:cs="Times New Roman"/>
          <w:sz w:val="24"/>
          <w:szCs w:val="24"/>
        </w:rPr>
      </w:pPr>
    </w:p>
    <w:p w14:paraId="638E58CB"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bodom 20 a 21</w:t>
      </w:r>
    </w:p>
    <w:p w14:paraId="66F16080"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V nadväznosti na aktuálne znenie zákona č. 7/2005 Z. z. o konkurze a reštrukturalizácii a o zmene a doplnení niektorých zákonov sa v § 89 ods. 2 zákona navrhuje zaradiť medzi dočasne nevymožiteľné nedoplatky aj nedoplatky dlžníka, ktorý je fyzickou osobou oddlženou podľa IV. časti zákona č. 7/2005 Z. z., evidované v „sledovanom“ šesťročnom období. </w:t>
      </w:r>
    </w:p>
    <w:p w14:paraId="550FF8E6" w14:textId="77777777" w:rsidR="006A3525" w:rsidRPr="006A3525" w:rsidRDefault="006A3525" w:rsidP="006A3525">
      <w:pPr>
        <w:pStyle w:val="Bezriadkovania"/>
        <w:jc w:val="both"/>
        <w:rPr>
          <w:rFonts w:ascii="Times New Roman" w:hAnsi="Times New Roman" w:cs="Times New Roman"/>
          <w:sz w:val="24"/>
          <w:szCs w:val="24"/>
        </w:rPr>
      </w:pPr>
    </w:p>
    <w:p w14:paraId="60CC66B2"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22</w:t>
      </w:r>
    </w:p>
    <w:p w14:paraId="1C8C9E05" w14:textId="38DB0D8C"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Z poznatkov z aplikačnej praxe vyplýva, že colné úrady účtovne evidujú nedoplatky, pri ktorých zanikol dlžník bez právneho nástupcu alebo dlžník zomrel a súd uznesením rozhodol, že dedičstvo pripadlo štátu alebo súd dedičské konanie zastavil, pretože majetok, ktorý poručiteľ zanechal, bol iba nepatrnej hodnoty a súd ho vydal osobe, ktorá sa postarala o jeho </w:t>
      </w:r>
      <w:r w:rsidRPr="006A3525">
        <w:rPr>
          <w:rFonts w:ascii="Times New Roman" w:hAnsi="Times New Roman" w:cs="Times New Roman"/>
          <w:sz w:val="24"/>
          <w:szCs w:val="24"/>
        </w:rPr>
        <w:lastRenderedPageBreak/>
        <w:t xml:space="preserve">pohreb. V Colnom zákone v súčasnosti absentuje ustanovenie týkajúce sa zániku nedoplatkov evidovaných colným úradom. Doplnenie tohto ustanovenia by umožnilo mimoriadne efektívne a účelne odpísať nedoplatky evidované colným úradom z dôvodu ich zániku, ktoré sú de </w:t>
      </w:r>
      <w:proofErr w:type="spellStart"/>
      <w:r w:rsidRPr="006A3525">
        <w:rPr>
          <w:rFonts w:ascii="Times New Roman" w:hAnsi="Times New Roman" w:cs="Times New Roman"/>
          <w:sz w:val="24"/>
          <w:szCs w:val="24"/>
        </w:rPr>
        <w:t>facto</w:t>
      </w:r>
      <w:proofErr w:type="spellEnd"/>
      <w:r w:rsidRPr="006A3525">
        <w:rPr>
          <w:rFonts w:ascii="Times New Roman" w:hAnsi="Times New Roman" w:cs="Times New Roman"/>
          <w:sz w:val="24"/>
          <w:szCs w:val="24"/>
        </w:rPr>
        <w:t xml:space="preserve"> nevymožiteľné, s výnimkou nedoplatku na cle.</w:t>
      </w:r>
      <w:r w:rsidR="00633CA6">
        <w:rPr>
          <w:rFonts w:ascii="Times New Roman" w:hAnsi="Times New Roman" w:cs="Times New Roman"/>
          <w:sz w:val="24"/>
          <w:szCs w:val="24"/>
        </w:rPr>
        <w:t xml:space="preserve"> </w:t>
      </w:r>
      <w:r w:rsidRPr="006A3525">
        <w:rPr>
          <w:rFonts w:ascii="Times New Roman" w:hAnsi="Times New Roman" w:cs="Times New Roman"/>
          <w:sz w:val="24"/>
          <w:szCs w:val="24"/>
        </w:rPr>
        <w:t>V odseku 2 sa zároveň obmedzuje zánik nedoplatkov len na situácie, ak colný dlh nemožno vymáhať od inej osoby, ako je dlžník, pri ktorom existujú dôvody na zánik nedoplatku.</w:t>
      </w:r>
    </w:p>
    <w:p w14:paraId="5996FA1C" w14:textId="77777777" w:rsidR="006A3525" w:rsidRPr="006A3525" w:rsidRDefault="006A3525" w:rsidP="006A3525">
      <w:pPr>
        <w:pStyle w:val="Bezriadkovania"/>
        <w:jc w:val="both"/>
        <w:rPr>
          <w:rFonts w:ascii="Times New Roman" w:hAnsi="Times New Roman" w:cs="Times New Roman"/>
          <w:sz w:val="24"/>
          <w:szCs w:val="24"/>
        </w:rPr>
      </w:pPr>
    </w:p>
    <w:p w14:paraId="1005EB47"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23</w:t>
      </w:r>
    </w:p>
    <w:p w14:paraId="4E1FB3DF"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Dopĺňajú sa prechodné ustanovenia k úpravám navrhovaným v § 53 ods. 4, § 55a ods. 7 a § 89c  zákona.</w:t>
      </w:r>
    </w:p>
    <w:p w14:paraId="31444AE1" w14:textId="77777777" w:rsidR="006A3525" w:rsidRPr="006A3525" w:rsidRDefault="006A3525" w:rsidP="006A3525">
      <w:pPr>
        <w:pStyle w:val="Bezriadkovania"/>
        <w:jc w:val="both"/>
        <w:rPr>
          <w:rFonts w:ascii="Times New Roman" w:hAnsi="Times New Roman" w:cs="Times New Roman"/>
          <w:sz w:val="24"/>
          <w:szCs w:val="24"/>
        </w:rPr>
      </w:pPr>
    </w:p>
    <w:p w14:paraId="23F95D8D" w14:textId="77777777" w:rsidR="006A3525" w:rsidRPr="00633CA6" w:rsidRDefault="006A3525" w:rsidP="006A3525">
      <w:pPr>
        <w:pStyle w:val="Bezriadkovania"/>
        <w:jc w:val="both"/>
        <w:rPr>
          <w:rFonts w:ascii="Times New Roman" w:hAnsi="Times New Roman" w:cs="Times New Roman"/>
          <w:sz w:val="24"/>
          <w:szCs w:val="24"/>
          <w:u w:val="single"/>
        </w:rPr>
      </w:pPr>
      <w:r w:rsidRPr="00633CA6">
        <w:rPr>
          <w:rFonts w:ascii="Times New Roman" w:hAnsi="Times New Roman" w:cs="Times New Roman"/>
          <w:sz w:val="24"/>
          <w:szCs w:val="24"/>
          <w:u w:val="single"/>
        </w:rPr>
        <w:t>K bodu 24</w:t>
      </w:r>
    </w:p>
    <w:p w14:paraId="3086AC76" w14:textId="77777777" w:rsidR="006A3525" w:rsidRPr="006A3525"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 xml:space="preserve">Do zoznamu colných letísk, ktorý je uvedený v prílohe č. 2 k Colnému zákonu, sa navrhuje doplniť Letisko Malacky a Letisko Prešov, ktoré sú vojenskými letiskami. Dôvodom zaradenia Letiska Malacky do zoznamu colných letísk je plánovaná rekonštrukcia a dočasné zastavenie letovej prevádzky letiska Sliač.   </w:t>
      </w:r>
    </w:p>
    <w:p w14:paraId="3992F439" w14:textId="77777777" w:rsidR="006A3525" w:rsidRPr="006A3525" w:rsidRDefault="006A3525" w:rsidP="006A3525">
      <w:pPr>
        <w:pStyle w:val="Bezriadkovania"/>
        <w:jc w:val="both"/>
        <w:rPr>
          <w:rFonts w:ascii="Times New Roman" w:hAnsi="Times New Roman" w:cs="Times New Roman"/>
          <w:sz w:val="24"/>
          <w:szCs w:val="24"/>
        </w:rPr>
      </w:pPr>
    </w:p>
    <w:p w14:paraId="55B001E0" w14:textId="77777777" w:rsidR="006A3525" w:rsidRPr="00633CA6" w:rsidRDefault="006A3525" w:rsidP="006A3525">
      <w:pPr>
        <w:pStyle w:val="Bezriadkovania"/>
        <w:jc w:val="both"/>
        <w:rPr>
          <w:rFonts w:ascii="Times New Roman" w:hAnsi="Times New Roman" w:cs="Times New Roman"/>
          <w:b/>
          <w:sz w:val="24"/>
          <w:szCs w:val="24"/>
        </w:rPr>
      </w:pPr>
      <w:r w:rsidRPr="00633CA6">
        <w:rPr>
          <w:rFonts w:ascii="Times New Roman" w:hAnsi="Times New Roman" w:cs="Times New Roman"/>
          <w:b/>
          <w:sz w:val="24"/>
          <w:szCs w:val="24"/>
        </w:rPr>
        <w:t>K čl. II</w:t>
      </w:r>
    </w:p>
    <w:p w14:paraId="18579C91" w14:textId="5C44E00A" w:rsidR="006A3525" w:rsidRPr="00B3702D" w:rsidRDefault="006A3525" w:rsidP="006A3525">
      <w:pPr>
        <w:pStyle w:val="Bezriadkovania"/>
        <w:jc w:val="both"/>
        <w:rPr>
          <w:rFonts w:ascii="Times New Roman" w:hAnsi="Times New Roman" w:cs="Times New Roman"/>
          <w:sz w:val="24"/>
          <w:szCs w:val="24"/>
        </w:rPr>
      </w:pPr>
      <w:r w:rsidRPr="006A3525">
        <w:rPr>
          <w:rFonts w:ascii="Times New Roman" w:hAnsi="Times New Roman" w:cs="Times New Roman"/>
          <w:sz w:val="24"/>
          <w:szCs w:val="24"/>
        </w:rPr>
        <w:t>Navrhuje sa účinnosť zákona.</w:t>
      </w:r>
    </w:p>
    <w:p w14:paraId="1E1B1A3D" w14:textId="34D4F547" w:rsidR="00540A64" w:rsidRDefault="00540A64" w:rsidP="00540A64">
      <w:pPr>
        <w:pStyle w:val="Bezriadkovania"/>
        <w:jc w:val="both"/>
        <w:rPr>
          <w:rFonts w:ascii="Times New Roman" w:hAnsi="Times New Roman" w:cs="Times New Roman"/>
          <w:sz w:val="24"/>
          <w:szCs w:val="24"/>
        </w:rPr>
      </w:pPr>
    </w:p>
    <w:p w14:paraId="12FBC9AF" w14:textId="01615BC2" w:rsidR="00AF55E2" w:rsidRPr="00AF55E2" w:rsidRDefault="00AF55E2" w:rsidP="00AF55E2">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 xml:space="preserve">V Bratislave dňa </w:t>
      </w:r>
      <w:r w:rsidRPr="00AF55E2">
        <w:rPr>
          <w:rFonts w:ascii="Times New Roman" w:eastAsia="Times New Roman" w:hAnsi="Times New Roman" w:cs="Times New Roman"/>
          <w:color w:val="000000"/>
          <w:sz w:val="24"/>
          <w:szCs w:val="24"/>
          <w:lang w:eastAsia="sk-SK"/>
        </w:rPr>
        <w:t xml:space="preserve">5. </w:t>
      </w:r>
      <w:r>
        <w:rPr>
          <w:rFonts w:ascii="Times New Roman" w:eastAsia="Times New Roman" w:hAnsi="Times New Roman" w:cs="Times New Roman"/>
          <w:color w:val="000000"/>
          <w:sz w:val="24"/>
          <w:szCs w:val="24"/>
          <w:lang w:eastAsia="sk-SK"/>
        </w:rPr>
        <w:t>marca</w:t>
      </w:r>
      <w:r w:rsidRPr="00AF55E2">
        <w:rPr>
          <w:rFonts w:ascii="Times New Roman" w:eastAsia="Times New Roman" w:hAnsi="Times New Roman" w:cs="Times New Roman"/>
          <w:color w:val="000000"/>
          <w:sz w:val="24"/>
          <w:szCs w:val="24"/>
          <w:lang w:eastAsia="sk-SK"/>
        </w:rPr>
        <w:t xml:space="preserve"> 2025</w:t>
      </w:r>
    </w:p>
    <w:p w14:paraId="230700C8" w14:textId="793E7154" w:rsidR="00AF55E2" w:rsidRDefault="00AF55E2" w:rsidP="00AF55E2">
      <w:pPr>
        <w:spacing w:after="0" w:line="240" w:lineRule="auto"/>
        <w:rPr>
          <w:rFonts w:ascii="Times New Roman" w:eastAsia="Times New Roman" w:hAnsi="Times New Roman" w:cs="Times New Roman"/>
          <w:b/>
          <w:bCs/>
          <w:color w:val="000000"/>
          <w:sz w:val="24"/>
          <w:szCs w:val="24"/>
          <w:lang w:eastAsia="sk-SK"/>
        </w:rPr>
      </w:pPr>
    </w:p>
    <w:p w14:paraId="6B8E9089" w14:textId="3D6AFD28" w:rsidR="00AF55E2" w:rsidRDefault="00AF55E2" w:rsidP="00AF55E2">
      <w:pPr>
        <w:spacing w:after="0" w:line="240" w:lineRule="auto"/>
        <w:rPr>
          <w:rFonts w:ascii="Times New Roman" w:eastAsia="Times New Roman" w:hAnsi="Times New Roman" w:cs="Times New Roman"/>
          <w:b/>
          <w:bCs/>
          <w:color w:val="000000"/>
          <w:sz w:val="24"/>
          <w:szCs w:val="24"/>
          <w:lang w:eastAsia="sk-SK"/>
        </w:rPr>
      </w:pPr>
    </w:p>
    <w:p w14:paraId="4C7EAB31" w14:textId="398C4427" w:rsidR="00AF55E2" w:rsidRDefault="00AF55E2" w:rsidP="00AF55E2">
      <w:pPr>
        <w:spacing w:after="0" w:line="240" w:lineRule="auto"/>
        <w:rPr>
          <w:rFonts w:ascii="Times New Roman" w:eastAsia="Times New Roman" w:hAnsi="Times New Roman" w:cs="Times New Roman"/>
          <w:b/>
          <w:bCs/>
          <w:color w:val="000000"/>
          <w:sz w:val="24"/>
          <w:szCs w:val="24"/>
          <w:lang w:eastAsia="sk-SK"/>
        </w:rPr>
      </w:pPr>
    </w:p>
    <w:p w14:paraId="551F542C" w14:textId="77777777" w:rsidR="00AF55E2" w:rsidRDefault="00AF55E2" w:rsidP="00AF55E2">
      <w:pPr>
        <w:spacing w:after="0" w:line="240" w:lineRule="auto"/>
        <w:rPr>
          <w:rFonts w:ascii="Times New Roman" w:eastAsia="Times New Roman" w:hAnsi="Times New Roman" w:cs="Times New Roman"/>
          <w:b/>
          <w:bCs/>
          <w:color w:val="000000"/>
          <w:sz w:val="24"/>
          <w:szCs w:val="24"/>
          <w:lang w:eastAsia="sk-SK"/>
        </w:rPr>
      </w:pPr>
    </w:p>
    <w:p w14:paraId="6074FE56" w14:textId="62B94CE5" w:rsidR="00AF55E2" w:rsidRPr="00AF55E2" w:rsidRDefault="00AF55E2" w:rsidP="00AF55E2">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Robert Fico</w:t>
      </w:r>
      <w:r w:rsidR="00AB5100">
        <w:rPr>
          <w:rFonts w:ascii="Times New Roman" w:eastAsia="Times New Roman" w:hAnsi="Times New Roman" w:cs="Times New Roman"/>
          <w:b/>
          <w:bCs/>
          <w:color w:val="000000"/>
          <w:sz w:val="24"/>
          <w:szCs w:val="24"/>
          <w:lang w:eastAsia="sk-SK"/>
        </w:rPr>
        <w:t xml:space="preserve"> v. r.</w:t>
      </w:r>
    </w:p>
    <w:p w14:paraId="034E1930" w14:textId="16769D09" w:rsidR="00AF55E2" w:rsidRDefault="00AF55E2" w:rsidP="00AF55E2">
      <w:pPr>
        <w:spacing w:after="0" w:line="240" w:lineRule="auto"/>
        <w:jc w:val="center"/>
        <w:rPr>
          <w:rFonts w:ascii="Times New Roman" w:eastAsia="Times New Roman" w:hAnsi="Times New Roman" w:cs="Times New Roman"/>
          <w:color w:val="000000"/>
          <w:sz w:val="24"/>
          <w:szCs w:val="24"/>
          <w:lang w:eastAsia="sk-SK"/>
        </w:rPr>
      </w:pPr>
      <w:r w:rsidRPr="00AF55E2">
        <w:rPr>
          <w:rFonts w:ascii="Times New Roman" w:eastAsia="Times New Roman" w:hAnsi="Times New Roman" w:cs="Times New Roman"/>
          <w:color w:val="000000"/>
          <w:sz w:val="24"/>
          <w:szCs w:val="24"/>
          <w:lang w:eastAsia="sk-SK"/>
        </w:rPr>
        <w:t>predseda vlády Slovenskej republiky</w:t>
      </w:r>
    </w:p>
    <w:p w14:paraId="5F732926" w14:textId="1D16D66E" w:rsidR="00AF55E2" w:rsidRDefault="00AF55E2" w:rsidP="00AF55E2">
      <w:pPr>
        <w:spacing w:after="0" w:line="240" w:lineRule="auto"/>
        <w:jc w:val="center"/>
        <w:rPr>
          <w:rFonts w:ascii="Times New Roman" w:eastAsia="Times New Roman" w:hAnsi="Times New Roman" w:cs="Times New Roman"/>
          <w:color w:val="000000"/>
          <w:sz w:val="24"/>
          <w:szCs w:val="24"/>
          <w:lang w:eastAsia="sk-SK"/>
        </w:rPr>
      </w:pPr>
    </w:p>
    <w:p w14:paraId="102CEF63" w14:textId="5457580F" w:rsidR="00AF55E2" w:rsidRDefault="00AF55E2" w:rsidP="00AF55E2">
      <w:pPr>
        <w:spacing w:after="0" w:line="240" w:lineRule="auto"/>
        <w:jc w:val="center"/>
        <w:rPr>
          <w:rFonts w:ascii="Times New Roman" w:eastAsia="Times New Roman" w:hAnsi="Times New Roman" w:cs="Times New Roman"/>
          <w:color w:val="000000"/>
          <w:sz w:val="24"/>
          <w:szCs w:val="24"/>
          <w:lang w:eastAsia="sk-SK"/>
        </w:rPr>
      </w:pPr>
    </w:p>
    <w:p w14:paraId="35DA1077" w14:textId="2D8B195D" w:rsidR="00AF55E2" w:rsidRDefault="00AF55E2" w:rsidP="00AF55E2">
      <w:pPr>
        <w:spacing w:after="0" w:line="240" w:lineRule="auto"/>
        <w:jc w:val="center"/>
        <w:rPr>
          <w:rFonts w:ascii="Times New Roman" w:eastAsia="Times New Roman" w:hAnsi="Times New Roman" w:cs="Times New Roman"/>
          <w:color w:val="000000"/>
          <w:sz w:val="24"/>
          <w:szCs w:val="24"/>
          <w:lang w:eastAsia="sk-SK"/>
        </w:rPr>
      </w:pPr>
    </w:p>
    <w:p w14:paraId="4C58BE1B" w14:textId="77777777" w:rsidR="00AF55E2" w:rsidRPr="00AF55E2" w:rsidRDefault="00AF55E2" w:rsidP="00AF55E2">
      <w:pPr>
        <w:spacing w:after="0" w:line="240" w:lineRule="auto"/>
        <w:jc w:val="center"/>
        <w:rPr>
          <w:rFonts w:ascii="Times New Roman" w:eastAsia="Times New Roman" w:hAnsi="Times New Roman" w:cs="Times New Roman"/>
          <w:color w:val="000000"/>
          <w:sz w:val="27"/>
          <w:szCs w:val="27"/>
          <w:lang w:eastAsia="sk-SK"/>
        </w:rPr>
      </w:pPr>
    </w:p>
    <w:p w14:paraId="66290826" w14:textId="5E1895EF" w:rsidR="00AF55E2" w:rsidRPr="00AF55E2" w:rsidRDefault="00AF55E2" w:rsidP="00AF55E2">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Ladislav Kamenický</w:t>
      </w:r>
      <w:r w:rsidR="00AB5100">
        <w:rPr>
          <w:rFonts w:ascii="Times New Roman" w:eastAsia="Times New Roman" w:hAnsi="Times New Roman" w:cs="Times New Roman"/>
          <w:b/>
          <w:bCs/>
          <w:color w:val="000000"/>
          <w:sz w:val="24"/>
          <w:szCs w:val="24"/>
          <w:lang w:eastAsia="sk-SK"/>
        </w:rPr>
        <w:t xml:space="preserve"> v. r.</w:t>
      </w:r>
    </w:p>
    <w:p w14:paraId="4F2A7F1C" w14:textId="77777777" w:rsidR="00AF55E2" w:rsidRPr="00AF55E2" w:rsidRDefault="00AF55E2" w:rsidP="00AF55E2">
      <w:pPr>
        <w:spacing w:after="0" w:line="240" w:lineRule="auto"/>
        <w:jc w:val="center"/>
        <w:rPr>
          <w:rFonts w:ascii="Times New Roman" w:eastAsia="Times New Roman" w:hAnsi="Times New Roman" w:cs="Times New Roman"/>
          <w:color w:val="000000"/>
          <w:sz w:val="27"/>
          <w:szCs w:val="27"/>
          <w:lang w:eastAsia="sk-SK"/>
        </w:rPr>
      </w:pPr>
      <w:r w:rsidRPr="00AF55E2">
        <w:rPr>
          <w:rFonts w:ascii="Times New Roman" w:eastAsia="Times New Roman" w:hAnsi="Times New Roman" w:cs="Times New Roman"/>
          <w:color w:val="000000"/>
          <w:sz w:val="24"/>
          <w:szCs w:val="24"/>
          <w:lang w:eastAsia="sk-SK"/>
        </w:rPr>
        <w:t>minister financií Slovenskej republiky</w:t>
      </w:r>
    </w:p>
    <w:p w14:paraId="5D10045D" w14:textId="16FF66BA" w:rsidR="007B1592" w:rsidRPr="00A16EEA" w:rsidRDefault="007B1592" w:rsidP="00540A64">
      <w:pPr>
        <w:pStyle w:val="Bezriadkovania"/>
        <w:jc w:val="both"/>
        <w:rPr>
          <w:rFonts w:ascii="Times New Roman" w:hAnsi="Times New Roman" w:cs="Times New Roman"/>
          <w:sz w:val="24"/>
          <w:szCs w:val="24"/>
        </w:rPr>
      </w:pPr>
    </w:p>
    <w:sectPr w:rsidR="007B1592" w:rsidRPr="00A16EEA" w:rsidSect="00C67AE8">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FFB9" w14:textId="77777777" w:rsidR="003A015D" w:rsidRDefault="003A015D" w:rsidP="00C67AE8">
      <w:pPr>
        <w:spacing w:after="0" w:line="240" w:lineRule="auto"/>
      </w:pPr>
      <w:r>
        <w:separator/>
      </w:r>
    </w:p>
  </w:endnote>
  <w:endnote w:type="continuationSeparator" w:id="0">
    <w:p w14:paraId="7043CF2B" w14:textId="77777777" w:rsidR="003A015D" w:rsidRDefault="003A015D" w:rsidP="00C6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928993"/>
      <w:docPartObj>
        <w:docPartGallery w:val="Page Numbers (Bottom of Page)"/>
        <w:docPartUnique/>
      </w:docPartObj>
    </w:sdtPr>
    <w:sdtEndPr>
      <w:rPr>
        <w:rFonts w:ascii="Times New Roman" w:hAnsi="Times New Roman" w:cs="Times New Roman"/>
        <w:sz w:val="24"/>
        <w:szCs w:val="24"/>
      </w:rPr>
    </w:sdtEndPr>
    <w:sdtContent>
      <w:p w14:paraId="3398013C" w14:textId="2D4D354E" w:rsidR="00C67AE8" w:rsidRPr="00C67AE8" w:rsidRDefault="00C67AE8">
        <w:pPr>
          <w:pStyle w:val="Pta"/>
          <w:jc w:val="center"/>
          <w:rPr>
            <w:rFonts w:ascii="Times New Roman" w:hAnsi="Times New Roman" w:cs="Times New Roman"/>
            <w:sz w:val="24"/>
            <w:szCs w:val="24"/>
          </w:rPr>
        </w:pPr>
        <w:r w:rsidRPr="00C67AE8">
          <w:rPr>
            <w:rFonts w:ascii="Times New Roman" w:hAnsi="Times New Roman" w:cs="Times New Roman"/>
            <w:sz w:val="24"/>
            <w:szCs w:val="24"/>
          </w:rPr>
          <w:fldChar w:fldCharType="begin"/>
        </w:r>
        <w:r w:rsidRPr="00C67AE8">
          <w:rPr>
            <w:rFonts w:ascii="Times New Roman" w:hAnsi="Times New Roman" w:cs="Times New Roman"/>
            <w:sz w:val="24"/>
            <w:szCs w:val="24"/>
          </w:rPr>
          <w:instrText>PAGE   \* MERGEFORMAT</w:instrText>
        </w:r>
        <w:r w:rsidRPr="00C67AE8">
          <w:rPr>
            <w:rFonts w:ascii="Times New Roman" w:hAnsi="Times New Roman" w:cs="Times New Roman"/>
            <w:sz w:val="24"/>
            <w:szCs w:val="24"/>
          </w:rPr>
          <w:fldChar w:fldCharType="separate"/>
        </w:r>
        <w:r w:rsidR="00AB5100">
          <w:rPr>
            <w:rFonts w:ascii="Times New Roman" w:hAnsi="Times New Roman" w:cs="Times New Roman"/>
            <w:noProof/>
            <w:sz w:val="24"/>
            <w:szCs w:val="24"/>
          </w:rPr>
          <w:t>12</w:t>
        </w:r>
        <w:r w:rsidRPr="00C67AE8">
          <w:rPr>
            <w:rFonts w:ascii="Times New Roman" w:hAnsi="Times New Roman" w:cs="Times New Roman"/>
            <w:sz w:val="24"/>
            <w:szCs w:val="24"/>
          </w:rPr>
          <w:fldChar w:fldCharType="end"/>
        </w:r>
      </w:p>
    </w:sdtContent>
  </w:sdt>
  <w:p w14:paraId="2D5D320A" w14:textId="77777777" w:rsidR="00C67AE8" w:rsidRDefault="00C67A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EEEC" w14:textId="77777777" w:rsidR="003A015D" w:rsidRDefault="003A015D" w:rsidP="00C67AE8">
      <w:pPr>
        <w:spacing w:after="0" w:line="240" w:lineRule="auto"/>
      </w:pPr>
      <w:r>
        <w:separator/>
      </w:r>
    </w:p>
  </w:footnote>
  <w:footnote w:type="continuationSeparator" w:id="0">
    <w:p w14:paraId="4A45A556" w14:textId="77777777" w:rsidR="003A015D" w:rsidRDefault="003A015D" w:rsidP="00C67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4D37"/>
    <w:multiLevelType w:val="hybridMultilevel"/>
    <w:tmpl w:val="FBDCD33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AC08EF"/>
    <w:multiLevelType w:val="hybridMultilevel"/>
    <w:tmpl w:val="9A681814"/>
    <w:lvl w:ilvl="0" w:tplc="4882EF66">
      <w:start w:val="10"/>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5005066"/>
    <w:multiLevelType w:val="hybridMultilevel"/>
    <w:tmpl w:val="5E8475C2"/>
    <w:lvl w:ilvl="0" w:tplc="0D7A4FA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5" w15:restartNumberingAfterBreak="0">
    <w:nsid w:val="5DC225C8"/>
    <w:multiLevelType w:val="hybridMultilevel"/>
    <w:tmpl w:val="BFF8FF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6C55B6"/>
    <w:multiLevelType w:val="hybridMultilevel"/>
    <w:tmpl w:val="034CCDDC"/>
    <w:lvl w:ilvl="0" w:tplc="C7245E52">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79795FF7"/>
    <w:multiLevelType w:val="hybridMultilevel"/>
    <w:tmpl w:val="B6A212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785494790">
    <w:abstractNumId w:val="5"/>
  </w:num>
  <w:num w:numId="2" w16cid:durableId="812213572">
    <w:abstractNumId w:val="0"/>
  </w:num>
  <w:num w:numId="3" w16cid:durableId="1826117190">
    <w:abstractNumId w:val="3"/>
  </w:num>
  <w:num w:numId="4" w16cid:durableId="2104180484">
    <w:abstractNumId w:val="1"/>
  </w:num>
  <w:num w:numId="5" w16cid:durableId="1877765471">
    <w:abstractNumId w:val="8"/>
  </w:num>
  <w:num w:numId="6" w16cid:durableId="671103333">
    <w:abstractNumId w:val="7"/>
  </w:num>
  <w:num w:numId="7" w16cid:durableId="445347570">
    <w:abstractNumId w:val="4"/>
  </w:num>
  <w:num w:numId="8" w16cid:durableId="1116220086">
    <w:abstractNumId w:val="2"/>
  </w:num>
  <w:num w:numId="9" w16cid:durableId="1667903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75"/>
    <w:rsid w:val="00012354"/>
    <w:rsid w:val="00030B4E"/>
    <w:rsid w:val="000375ED"/>
    <w:rsid w:val="000462C8"/>
    <w:rsid w:val="000C75C2"/>
    <w:rsid w:val="000E3B29"/>
    <w:rsid w:val="000E3D14"/>
    <w:rsid w:val="00104DFF"/>
    <w:rsid w:val="00110B47"/>
    <w:rsid w:val="00143313"/>
    <w:rsid w:val="0014331D"/>
    <w:rsid w:val="00143FDD"/>
    <w:rsid w:val="00155A7C"/>
    <w:rsid w:val="001C6B18"/>
    <w:rsid w:val="001C71BD"/>
    <w:rsid w:val="001E0A0D"/>
    <w:rsid w:val="00232F6D"/>
    <w:rsid w:val="00236289"/>
    <w:rsid w:val="00263429"/>
    <w:rsid w:val="002C052C"/>
    <w:rsid w:val="00307FB3"/>
    <w:rsid w:val="00371344"/>
    <w:rsid w:val="00381C14"/>
    <w:rsid w:val="00391872"/>
    <w:rsid w:val="003A015D"/>
    <w:rsid w:val="00483457"/>
    <w:rsid w:val="00485241"/>
    <w:rsid w:val="004E78D9"/>
    <w:rsid w:val="00506439"/>
    <w:rsid w:val="00533353"/>
    <w:rsid w:val="00540A64"/>
    <w:rsid w:val="00552AEA"/>
    <w:rsid w:val="00556A08"/>
    <w:rsid w:val="00571416"/>
    <w:rsid w:val="005E605A"/>
    <w:rsid w:val="00617218"/>
    <w:rsid w:val="00630C99"/>
    <w:rsid w:val="00633CA6"/>
    <w:rsid w:val="00676175"/>
    <w:rsid w:val="006A3525"/>
    <w:rsid w:val="006A6B97"/>
    <w:rsid w:val="006B423D"/>
    <w:rsid w:val="006C52AB"/>
    <w:rsid w:val="006E53EB"/>
    <w:rsid w:val="00735A7A"/>
    <w:rsid w:val="00771A91"/>
    <w:rsid w:val="007B1592"/>
    <w:rsid w:val="007B234C"/>
    <w:rsid w:val="007C4E60"/>
    <w:rsid w:val="007D76ED"/>
    <w:rsid w:val="007E6227"/>
    <w:rsid w:val="007F757B"/>
    <w:rsid w:val="00857B5E"/>
    <w:rsid w:val="00871F4C"/>
    <w:rsid w:val="009B14D0"/>
    <w:rsid w:val="009E48EA"/>
    <w:rsid w:val="009F68C1"/>
    <w:rsid w:val="00A057E2"/>
    <w:rsid w:val="00A07CD5"/>
    <w:rsid w:val="00A117B8"/>
    <w:rsid w:val="00A165D8"/>
    <w:rsid w:val="00A16EEA"/>
    <w:rsid w:val="00A50A40"/>
    <w:rsid w:val="00A5717E"/>
    <w:rsid w:val="00A64BE1"/>
    <w:rsid w:val="00A918A1"/>
    <w:rsid w:val="00AB242A"/>
    <w:rsid w:val="00AB5100"/>
    <w:rsid w:val="00AC5EE6"/>
    <w:rsid w:val="00AF448F"/>
    <w:rsid w:val="00AF55E2"/>
    <w:rsid w:val="00B156CD"/>
    <w:rsid w:val="00B44078"/>
    <w:rsid w:val="00B57333"/>
    <w:rsid w:val="00BA6080"/>
    <w:rsid w:val="00BC3919"/>
    <w:rsid w:val="00BF6BC2"/>
    <w:rsid w:val="00C0532D"/>
    <w:rsid w:val="00C06ABA"/>
    <w:rsid w:val="00C27BDA"/>
    <w:rsid w:val="00C67AE8"/>
    <w:rsid w:val="00C74F1F"/>
    <w:rsid w:val="00C8284A"/>
    <w:rsid w:val="00C86AF1"/>
    <w:rsid w:val="00CA6675"/>
    <w:rsid w:val="00CF75EE"/>
    <w:rsid w:val="00D017B3"/>
    <w:rsid w:val="00D1199F"/>
    <w:rsid w:val="00D73DA0"/>
    <w:rsid w:val="00DB3EC8"/>
    <w:rsid w:val="00DB6221"/>
    <w:rsid w:val="00DD65D1"/>
    <w:rsid w:val="00DF0C89"/>
    <w:rsid w:val="00E16625"/>
    <w:rsid w:val="00E6250F"/>
    <w:rsid w:val="00F470B8"/>
    <w:rsid w:val="00F7514D"/>
    <w:rsid w:val="00FB6CF7"/>
    <w:rsid w:val="00FC42B5"/>
    <w:rsid w:val="00FF6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9F14"/>
  <w15:chartTrackingRefBased/>
  <w15:docId w15:val="{EDB2D7C1-9ECB-4BA7-8C85-E38C22AA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352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76175"/>
    <w:pPr>
      <w:spacing w:after="0" w:line="240" w:lineRule="auto"/>
    </w:pPr>
  </w:style>
  <w:style w:type="character" w:styleId="Odkaznakomentr">
    <w:name w:val="annotation reference"/>
    <w:basedOn w:val="Predvolenpsmoodseku"/>
    <w:uiPriority w:val="99"/>
    <w:semiHidden/>
    <w:unhideWhenUsed/>
    <w:rsid w:val="00506439"/>
    <w:rPr>
      <w:sz w:val="16"/>
      <w:szCs w:val="16"/>
    </w:rPr>
  </w:style>
  <w:style w:type="paragraph" w:styleId="Textkomentra">
    <w:name w:val="annotation text"/>
    <w:basedOn w:val="Normlny"/>
    <w:link w:val="TextkomentraChar"/>
    <w:uiPriority w:val="99"/>
    <w:semiHidden/>
    <w:unhideWhenUsed/>
    <w:rsid w:val="00506439"/>
    <w:pPr>
      <w:spacing w:line="240" w:lineRule="auto"/>
    </w:pPr>
    <w:rPr>
      <w:sz w:val="20"/>
      <w:szCs w:val="20"/>
    </w:rPr>
  </w:style>
  <w:style w:type="character" w:customStyle="1" w:styleId="TextkomentraChar">
    <w:name w:val="Text komentára Char"/>
    <w:basedOn w:val="Predvolenpsmoodseku"/>
    <w:link w:val="Textkomentra"/>
    <w:uiPriority w:val="99"/>
    <w:semiHidden/>
    <w:rsid w:val="00506439"/>
    <w:rPr>
      <w:sz w:val="20"/>
      <w:szCs w:val="20"/>
    </w:rPr>
  </w:style>
  <w:style w:type="paragraph" w:styleId="Predmetkomentra">
    <w:name w:val="annotation subject"/>
    <w:basedOn w:val="Textkomentra"/>
    <w:next w:val="Textkomentra"/>
    <w:link w:val="PredmetkomentraChar"/>
    <w:uiPriority w:val="99"/>
    <w:semiHidden/>
    <w:unhideWhenUsed/>
    <w:rsid w:val="00506439"/>
    <w:rPr>
      <w:b/>
      <w:bCs/>
    </w:rPr>
  </w:style>
  <w:style w:type="character" w:customStyle="1" w:styleId="PredmetkomentraChar">
    <w:name w:val="Predmet komentára Char"/>
    <w:basedOn w:val="TextkomentraChar"/>
    <w:link w:val="Predmetkomentra"/>
    <w:uiPriority w:val="99"/>
    <w:semiHidden/>
    <w:rsid w:val="00506439"/>
    <w:rPr>
      <w:b/>
      <w:bCs/>
      <w:sz w:val="20"/>
      <w:szCs w:val="20"/>
    </w:rPr>
  </w:style>
  <w:style w:type="paragraph" w:styleId="Textbubliny">
    <w:name w:val="Balloon Text"/>
    <w:basedOn w:val="Normlny"/>
    <w:link w:val="TextbublinyChar"/>
    <w:uiPriority w:val="99"/>
    <w:semiHidden/>
    <w:unhideWhenUsed/>
    <w:rsid w:val="00506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6439"/>
    <w:rPr>
      <w:rFonts w:ascii="Segoe UI" w:hAnsi="Segoe UI" w:cs="Segoe UI"/>
      <w:sz w:val="18"/>
      <w:szCs w:val="18"/>
    </w:rPr>
  </w:style>
  <w:style w:type="paragraph" w:styleId="Hlavika">
    <w:name w:val="header"/>
    <w:basedOn w:val="Normlny"/>
    <w:link w:val="HlavikaChar"/>
    <w:uiPriority w:val="99"/>
    <w:unhideWhenUsed/>
    <w:rsid w:val="00C67AE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7AE8"/>
  </w:style>
  <w:style w:type="paragraph" w:styleId="Pta">
    <w:name w:val="footer"/>
    <w:basedOn w:val="Normlny"/>
    <w:link w:val="PtaChar"/>
    <w:uiPriority w:val="99"/>
    <w:unhideWhenUsed/>
    <w:rsid w:val="00C67AE8"/>
    <w:pPr>
      <w:tabs>
        <w:tab w:val="center" w:pos="4536"/>
        <w:tab w:val="right" w:pos="9072"/>
      </w:tabs>
      <w:spacing w:after="0" w:line="240" w:lineRule="auto"/>
    </w:pPr>
  </w:style>
  <w:style w:type="character" w:customStyle="1" w:styleId="PtaChar">
    <w:name w:val="Päta Char"/>
    <w:basedOn w:val="Predvolenpsmoodseku"/>
    <w:link w:val="Pta"/>
    <w:uiPriority w:val="99"/>
    <w:rsid w:val="00C67AE8"/>
  </w:style>
  <w:style w:type="paragraph" w:styleId="Odsekzoznamu">
    <w:name w:val="List Paragraph"/>
    <w:basedOn w:val="Normlny"/>
    <w:uiPriority w:val="34"/>
    <w:qFormat/>
    <w:rsid w:val="00A50A40"/>
    <w:pPr>
      <w:ind w:left="720"/>
      <w:contextualSpacing/>
    </w:pPr>
  </w:style>
  <w:style w:type="table" w:customStyle="1" w:styleId="Mriekatabuky1">
    <w:name w:val="Mriežka tabuľky1"/>
    <w:basedOn w:val="Normlnatabuka"/>
    <w:next w:val="Mriekatabuky"/>
    <w:uiPriority w:val="59"/>
    <w:rsid w:val="006A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52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6A3525"/>
    <w:rPr>
      <w:rFonts w:cs="Times New Roman"/>
      <w:color w:val="0563C1" w:themeColor="hyperlink"/>
      <w:u w:val="single"/>
    </w:rPr>
  </w:style>
  <w:style w:type="table" w:styleId="Mriekatabuky">
    <w:name w:val="Table Grid"/>
    <w:basedOn w:val="Normlnatabuka"/>
    <w:uiPriority w:val="39"/>
    <w:rsid w:val="006A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6A3525"/>
    <w:pPr>
      <w:spacing w:after="120" w:line="240" w:lineRule="auto"/>
    </w:pPr>
    <w:rPr>
      <w:rFonts w:ascii="Times New Roman" w:eastAsia="Times New Roman" w:hAnsi="Times New Roman" w:cs="Times New Roman"/>
      <w:sz w:val="24"/>
      <w:szCs w:val="24"/>
      <w:lang w:val="cs-CZ" w:eastAsia="cs-CZ"/>
    </w:rPr>
  </w:style>
  <w:style w:type="character" w:customStyle="1" w:styleId="ZkladntextChar">
    <w:name w:val="Základný text Char"/>
    <w:basedOn w:val="Predvolenpsmoodseku"/>
    <w:link w:val="Zkladntext"/>
    <w:uiPriority w:val="99"/>
    <w:rsid w:val="006A3525"/>
    <w:rPr>
      <w:rFonts w:ascii="Times New Roman" w:eastAsia="Times New Roman" w:hAnsi="Times New Roman" w:cs="Times New Roman"/>
      <w:sz w:val="24"/>
      <w:szCs w:val="24"/>
      <w:lang w:val="cs-CZ" w:eastAsia="cs-CZ"/>
    </w:rPr>
  </w:style>
  <w:style w:type="paragraph" w:styleId="Nzov">
    <w:name w:val="Title"/>
    <w:basedOn w:val="Normlny"/>
    <w:link w:val="NzovChar"/>
    <w:uiPriority w:val="99"/>
    <w:qFormat/>
    <w:rsid w:val="006A3525"/>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99"/>
    <w:rsid w:val="006A3525"/>
    <w:rPr>
      <w:rFonts w:ascii="Times New Roman" w:eastAsia="Times New Roman" w:hAnsi="Times New Roman" w:cs="Times New Roman"/>
      <w:b/>
      <w:bCs/>
      <w:sz w:val="24"/>
      <w:szCs w:val="24"/>
      <w:lang w:eastAsia="cs-CZ"/>
    </w:rPr>
  </w:style>
  <w:style w:type="paragraph" w:styleId="Zarkazkladnhotextu">
    <w:name w:val="Body Text Indent"/>
    <w:basedOn w:val="Normlny"/>
    <w:link w:val="ZarkazkladnhotextuChar"/>
    <w:uiPriority w:val="99"/>
    <w:rsid w:val="006A3525"/>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uiPriority w:val="99"/>
    <w:rsid w:val="006A3525"/>
    <w:rPr>
      <w:rFonts w:ascii="Times New Roman" w:eastAsia="Times New Roman" w:hAnsi="Times New Roman" w:cs="Times New Roman"/>
      <w:sz w:val="24"/>
      <w:szCs w:val="24"/>
      <w:lang w:eastAsia="cs-CZ"/>
    </w:rPr>
  </w:style>
  <w:style w:type="character" w:customStyle="1" w:styleId="tlZkladntext1">
    <w:name w:val="Štýl Základný text1"/>
    <w:aliases w:val="Základný text Char Char + Tučné Char1"/>
    <w:uiPriority w:val="99"/>
    <w:rsid w:val="006A3525"/>
    <w:rPr>
      <w:b/>
      <w:sz w:val="24"/>
      <w:lang w:val="sk-SK" w:eastAsia="sk-SK"/>
    </w:rPr>
  </w:style>
  <w:style w:type="paragraph" w:customStyle="1" w:styleId="nariadenia">
    <w:name w:val="nariadenia"/>
    <w:basedOn w:val="Normlny"/>
    <w:uiPriority w:val="99"/>
    <w:rsid w:val="006A3525"/>
    <w:pPr>
      <w:spacing w:after="0" w:line="240" w:lineRule="auto"/>
      <w:ind w:left="567" w:hanging="567"/>
      <w:jc w:val="both"/>
    </w:pPr>
    <w:rPr>
      <w:rFonts w:ascii="Times New Roman" w:eastAsia="Times New Roman" w:hAnsi="Times New Roman" w:cs="Times New Roman"/>
      <w:color w:val="000000"/>
      <w:sz w:val="24"/>
      <w:szCs w:val="24"/>
      <w:lang w:eastAsia="sk-SK"/>
    </w:rPr>
  </w:style>
  <w:style w:type="paragraph" w:styleId="Zkladntext2">
    <w:name w:val="Body Text 2"/>
    <w:basedOn w:val="Normlny"/>
    <w:link w:val="Zkladntext2Char"/>
    <w:uiPriority w:val="99"/>
    <w:semiHidden/>
    <w:unhideWhenUsed/>
    <w:rsid w:val="006A3525"/>
    <w:pPr>
      <w:spacing w:after="120" w:line="480" w:lineRule="auto"/>
    </w:pPr>
  </w:style>
  <w:style w:type="character" w:customStyle="1" w:styleId="Zkladntext2Char">
    <w:name w:val="Základný text 2 Char"/>
    <w:basedOn w:val="Predvolenpsmoodseku"/>
    <w:link w:val="Zkladntext2"/>
    <w:uiPriority w:val="99"/>
    <w:semiHidden/>
    <w:rsid w:val="006A3525"/>
  </w:style>
  <w:style w:type="character" w:customStyle="1" w:styleId="awspan">
    <w:name w:val="awspan"/>
    <w:basedOn w:val="Predvolenpsmoodseku"/>
    <w:rsid w:val="00AF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74997">
      <w:bodyDiv w:val="1"/>
      <w:marLeft w:val="0"/>
      <w:marRight w:val="0"/>
      <w:marTop w:val="0"/>
      <w:marBottom w:val="0"/>
      <w:divBdr>
        <w:top w:val="none" w:sz="0" w:space="0" w:color="auto"/>
        <w:left w:val="none" w:sz="0" w:space="0" w:color="auto"/>
        <w:bottom w:val="none" w:sz="0" w:space="0" w:color="auto"/>
        <w:right w:val="none" w:sz="0" w:space="0" w:color="auto"/>
      </w:divBdr>
      <w:divsChild>
        <w:div w:id="1173954244">
          <w:marLeft w:val="0"/>
          <w:marRight w:val="0"/>
          <w:marTop w:val="0"/>
          <w:marBottom w:val="0"/>
          <w:divBdr>
            <w:top w:val="none" w:sz="0" w:space="0" w:color="auto"/>
            <w:left w:val="none" w:sz="0" w:space="0" w:color="auto"/>
            <w:bottom w:val="none" w:sz="0" w:space="0" w:color="auto"/>
            <w:right w:val="none" w:sz="0" w:space="0" w:color="auto"/>
          </w:divBdr>
        </w:div>
        <w:div w:id="1324241337">
          <w:marLeft w:val="0"/>
          <w:marRight w:val="0"/>
          <w:marTop w:val="0"/>
          <w:marBottom w:val="0"/>
          <w:divBdr>
            <w:top w:val="none" w:sz="0" w:space="0" w:color="auto"/>
            <w:left w:val="none" w:sz="0" w:space="0" w:color="auto"/>
            <w:bottom w:val="none" w:sz="0" w:space="0" w:color="auto"/>
            <w:right w:val="none" w:sz="0" w:space="0" w:color="auto"/>
          </w:divBdr>
        </w:div>
        <w:div w:id="1473251175">
          <w:marLeft w:val="0"/>
          <w:marRight w:val="0"/>
          <w:marTop w:val="0"/>
          <w:marBottom w:val="0"/>
          <w:divBdr>
            <w:top w:val="none" w:sz="0" w:space="0" w:color="auto"/>
            <w:left w:val="none" w:sz="0" w:space="0" w:color="auto"/>
            <w:bottom w:val="none" w:sz="0" w:space="0" w:color="auto"/>
            <w:right w:val="none" w:sz="0" w:space="0" w:color="auto"/>
          </w:divBdr>
        </w:div>
        <w:div w:id="2115519003">
          <w:marLeft w:val="0"/>
          <w:marRight w:val="0"/>
          <w:marTop w:val="0"/>
          <w:marBottom w:val="0"/>
          <w:divBdr>
            <w:top w:val="none" w:sz="0" w:space="0" w:color="auto"/>
            <w:left w:val="none" w:sz="0" w:space="0" w:color="auto"/>
            <w:bottom w:val="none" w:sz="0" w:space="0" w:color="auto"/>
            <w:right w:val="none" w:sz="0" w:space="0" w:color="auto"/>
          </w:divBdr>
        </w:div>
        <w:div w:id="4478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bittnerova@mfs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tupy@mf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8DB2-4150-4CE5-89EA-1517F48A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5174</Words>
  <Characters>29497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Metodika@skdp.sk</cp:lastModifiedBy>
  <cp:revision>2</cp:revision>
  <cp:lastPrinted>2024-11-28T10:29:00Z</cp:lastPrinted>
  <dcterms:created xsi:type="dcterms:W3CDTF">2025-03-10T07:37:00Z</dcterms:created>
  <dcterms:modified xsi:type="dcterms:W3CDTF">2025-03-10T07:37:00Z</dcterms:modified>
</cp:coreProperties>
</file>