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F7ABE" w14:textId="77777777" w:rsidR="006D001D" w:rsidRPr="00FE1736" w:rsidRDefault="00FE1736" w:rsidP="00FE1736">
      <w:pPr>
        <w:jc w:val="center"/>
        <w:rPr>
          <w:rFonts w:ascii="Times New Roman" w:hAnsi="Times New Roman"/>
          <w:b/>
          <w:sz w:val="24"/>
          <w:szCs w:val="24"/>
          <w:lang w:eastAsia="sk-SK"/>
        </w:rPr>
      </w:pPr>
      <w:r w:rsidRPr="00FE1736">
        <w:rPr>
          <w:rFonts w:ascii="Times New Roman" w:hAnsi="Times New Roman"/>
          <w:b/>
          <w:sz w:val="24"/>
          <w:szCs w:val="24"/>
          <w:lang w:eastAsia="sk-SK"/>
        </w:rPr>
        <w:t>Predkladacia správa</w:t>
      </w:r>
    </w:p>
    <w:p w14:paraId="5ED48F0F" w14:textId="77777777" w:rsidR="00FE1736" w:rsidRDefault="00FE1736"/>
    <w:p w14:paraId="1B810998" w14:textId="77777777" w:rsidR="00BF5AD2" w:rsidRDefault="00FE1736" w:rsidP="00FE1736">
      <w:pPr>
        <w:spacing w:after="0"/>
        <w:jc w:val="both"/>
        <w:rPr>
          <w:rFonts w:ascii="Times New Roman" w:hAnsi="Times New Roman"/>
          <w:sz w:val="24"/>
          <w:szCs w:val="24"/>
          <w:lang w:eastAsia="sk-SK"/>
        </w:rPr>
      </w:pPr>
      <w:r w:rsidRPr="00994AF2">
        <w:rPr>
          <w:rFonts w:ascii="Times New Roman" w:hAnsi="Times New Roman"/>
          <w:sz w:val="24"/>
          <w:szCs w:val="24"/>
          <w:lang w:eastAsia="sk-SK"/>
        </w:rPr>
        <w:t>Ministerstvo financií Slovenskej republiky predkladá</w:t>
      </w:r>
      <w:r>
        <w:rPr>
          <w:rFonts w:ascii="Times New Roman" w:hAnsi="Times New Roman"/>
          <w:sz w:val="24"/>
          <w:szCs w:val="24"/>
          <w:lang w:eastAsia="sk-SK"/>
        </w:rPr>
        <w:t xml:space="preserve"> návrh riadneho </w:t>
      </w:r>
      <w:r w:rsidRPr="00994AF2">
        <w:rPr>
          <w:rFonts w:ascii="Times New Roman" w:hAnsi="Times New Roman"/>
          <w:sz w:val="24"/>
          <w:szCs w:val="24"/>
          <w:lang w:eastAsia="sk-SK"/>
        </w:rPr>
        <w:t>predbežné</w:t>
      </w:r>
      <w:r>
        <w:rPr>
          <w:rFonts w:ascii="Times New Roman" w:hAnsi="Times New Roman"/>
          <w:sz w:val="24"/>
          <w:szCs w:val="24"/>
          <w:lang w:eastAsia="sk-SK"/>
        </w:rPr>
        <w:t>ho</w:t>
      </w:r>
      <w:r w:rsidRPr="00994AF2">
        <w:rPr>
          <w:rFonts w:ascii="Times New Roman" w:hAnsi="Times New Roman"/>
          <w:sz w:val="24"/>
          <w:szCs w:val="24"/>
          <w:lang w:eastAsia="sk-SK"/>
        </w:rPr>
        <w:t xml:space="preserve"> stanovisk</w:t>
      </w:r>
      <w:r>
        <w:rPr>
          <w:rFonts w:ascii="Times New Roman" w:hAnsi="Times New Roman"/>
          <w:sz w:val="24"/>
          <w:szCs w:val="24"/>
          <w:lang w:eastAsia="sk-SK"/>
        </w:rPr>
        <w:t>a</w:t>
      </w:r>
      <w:r w:rsidRPr="00994AF2">
        <w:rPr>
          <w:rFonts w:ascii="Times New Roman" w:hAnsi="Times New Roman"/>
          <w:sz w:val="24"/>
          <w:szCs w:val="24"/>
          <w:lang w:eastAsia="sk-SK"/>
        </w:rPr>
        <w:t xml:space="preserve"> k</w:t>
      </w:r>
      <w:r w:rsidR="0008317F">
        <w:rPr>
          <w:rFonts w:ascii="Times New Roman" w:hAnsi="Times New Roman"/>
          <w:sz w:val="24"/>
          <w:szCs w:val="24"/>
          <w:lang w:eastAsia="sk-SK"/>
        </w:rPr>
        <w:t> </w:t>
      </w:r>
      <w:r w:rsidR="0064665A">
        <w:rPr>
          <w:rFonts w:ascii="Times New Roman" w:hAnsi="Times New Roman"/>
          <w:sz w:val="24"/>
          <w:szCs w:val="24"/>
          <w:lang w:eastAsia="sk-SK"/>
        </w:rPr>
        <w:t>n</w:t>
      </w:r>
      <w:r w:rsidR="0064665A" w:rsidRPr="0064665A">
        <w:rPr>
          <w:rFonts w:ascii="Times New Roman" w:hAnsi="Times New Roman"/>
          <w:sz w:val="24"/>
          <w:szCs w:val="24"/>
          <w:lang w:eastAsia="sk-SK"/>
        </w:rPr>
        <w:t>ávrh</w:t>
      </w:r>
      <w:r w:rsidR="0064665A">
        <w:rPr>
          <w:rFonts w:ascii="Times New Roman" w:hAnsi="Times New Roman"/>
          <w:sz w:val="24"/>
          <w:szCs w:val="24"/>
          <w:lang w:eastAsia="sk-SK"/>
        </w:rPr>
        <w:t>u</w:t>
      </w:r>
      <w:r w:rsidR="00786DE3">
        <w:rPr>
          <w:rFonts w:ascii="Times New Roman" w:hAnsi="Times New Roman"/>
          <w:sz w:val="24"/>
          <w:szCs w:val="24"/>
          <w:lang w:eastAsia="sk-SK"/>
        </w:rPr>
        <w:t xml:space="preserve"> SMERNICE RADY,</w:t>
      </w:r>
      <w:r w:rsidR="00786DE3" w:rsidRPr="00786DE3">
        <w:t xml:space="preserve"> </w:t>
      </w:r>
      <w:r w:rsidR="00786DE3" w:rsidRPr="00786DE3">
        <w:rPr>
          <w:rFonts w:ascii="Times New Roman" w:hAnsi="Times New Roman"/>
          <w:sz w:val="24"/>
          <w:szCs w:val="24"/>
          <w:lang w:eastAsia="sk-SK"/>
        </w:rPr>
        <w:t xml:space="preserve">ktorou sa mení smernica 2011/16/EÚ o administratívnej spolupráci v oblastí daní </w:t>
      </w:r>
      <w:r w:rsidR="00786DE3">
        <w:rPr>
          <w:rFonts w:ascii="Times New Roman" w:hAnsi="Times New Roman"/>
          <w:sz w:val="24"/>
          <w:szCs w:val="24"/>
          <w:lang w:eastAsia="sk-SK"/>
        </w:rPr>
        <w:t>(DAC 9</w:t>
      </w:r>
      <w:r w:rsidR="0064665A" w:rsidRPr="0064665A">
        <w:rPr>
          <w:rFonts w:ascii="Times New Roman" w:hAnsi="Times New Roman"/>
          <w:sz w:val="24"/>
          <w:szCs w:val="24"/>
          <w:lang w:eastAsia="sk-SK"/>
        </w:rPr>
        <w:t xml:space="preserve">) </w:t>
      </w:r>
      <w:r w:rsidR="00A96899" w:rsidRPr="00A96899">
        <w:rPr>
          <w:rFonts w:ascii="Times New Roman" w:hAnsi="Times New Roman"/>
          <w:sz w:val="24"/>
          <w:szCs w:val="24"/>
          <w:lang w:eastAsia="sk-SK"/>
        </w:rPr>
        <w:t>(ďalej len „návrh smernice“)</w:t>
      </w:r>
      <w:r w:rsidR="00A96899">
        <w:rPr>
          <w:rFonts w:ascii="Times New Roman" w:hAnsi="Times New Roman"/>
          <w:sz w:val="24"/>
          <w:szCs w:val="24"/>
          <w:lang w:eastAsia="sk-SK"/>
        </w:rPr>
        <w:t>.</w:t>
      </w:r>
    </w:p>
    <w:p w14:paraId="4059C936" w14:textId="77777777" w:rsidR="00A96899" w:rsidRDefault="00A96899" w:rsidP="00FE1736">
      <w:pPr>
        <w:spacing w:after="0"/>
        <w:jc w:val="both"/>
        <w:rPr>
          <w:rFonts w:ascii="Times New Roman" w:hAnsi="Times New Roman"/>
          <w:sz w:val="24"/>
          <w:szCs w:val="24"/>
          <w:lang w:eastAsia="sk-SK"/>
        </w:rPr>
      </w:pPr>
    </w:p>
    <w:p w14:paraId="4F88F0E9" w14:textId="77777777" w:rsidR="002060DF" w:rsidRDefault="00E711B7" w:rsidP="00786DE3">
      <w:pPr>
        <w:pStyle w:val="Normlnywebov"/>
        <w:spacing w:before="0" w:beforeAutospacing="0" w:after="120" w:afterAutospacing="0"/>
        <w:jc w:val="both"/>
      </w:pPr>
      <w:r>
        <w:t xml:space="preserve">Cieľom návrhu </w:t>
      </w:r>
      <w:r w:rsidR="00A96899" w:rsidRPr="00A96899">
        <w:t>smernice</w:t>
      </w:r>
      <w:r w:rsidR="009E7105">
        <w:t>, ktorý predložila Európska komisia</w:t>
      </w:r>
      <w:r>
        <w:t xml:space="preserve"> </w:t>
      </w:r>
      <w:r w:rsidR="00786DE3">
        <w:t>28</w:t>
      </w:r>
      <w:r>
        <w:t xml:space="preserve">. </w:t>
      </w:r>
      <w:r w:rsidR="00786DE3">
        <w:t>októbra 2024</w:t>
      </w:r>
      <w:r w:rsidR="009E7105">
        <w:t>,</w:t>
      </w:r>
      <w:r w:rsidR="00A96899" w:rsidRPr="00A96899">
        <w:t xml:space="preserve"> </w:t>
      </w:r>
      <w:r w:rsidR="00940C6E">
        <w:t xml:space="preserve">je </w:t>
      </w:r>
      <w:r w:rsidR="00786DE3">
        <w:t>poskytnúť rámec pre procesné uplatňovanie smernice Rady (EÚ) 2022/2523 o zabezpečení globálnej minimálnej úrovne zdanenia nadnárodných skupín podnikov a veľkých vnútroštátnych skupín v Únií (ďalej len „smernica 2022/2523“)</w:t>
      </w:r>
      <w:r w:rsidR="00CB61B6" w:rsidRPr="00CB61B6">
        <w:t>.</w:t>
      </w:r>
      <w:r w:rsidR="00CB61B6">
        <w:t xml:space="preserve"> </w:t>
      </w:r>
    </w:p>
    <w:p w14:paraId="538F01BF" w14:textId="77777777" w:rsidR="00786DE3" w:rsidRDefault="00786DE3" w:rsidP="00786DE3">
      <w:pPr>
        <w:spacing w:after="0"/>
        <w:jc w:val="both"/>
        <w:rPr>
          <w:rFonts w:ascii="Times New Roman" w:hAnsi="Times New Roman"/>
          <w:sz w:val="24"/>
          <w:szCs w:val="24"/>
          <w:lang w:eastAsia="sk-SK"/>
        </w:rPr>
      </w:pPr>
      <w:r w:rsidRPr="00786DE3">
        <w:rPr>
          <w:rFonts w:ascii="Times New Roman" w:hAnsi="Times New Roman"/>
          <w:sz w:val="24"/>
          <w:szCs w:val="24"/>
          <w:lang w:eastAsia="sk-SK"/>
        </w:rPr>
        <w:t xml:space="preserve">Návrhom smernice by sa do práva EÚ zaviedol štandardizovaný vzor oznámenia pre nadnárodné skupiny podnikov aj pre veľké vnútroštátne skupiny. Návrh smernice obsahuje okrem toho aj pravidlá pre výmenu týchto oznámení v rámci EÚ. Na výmenu informácií s tretími štátmi sa musia členské štáty zapojiť prostredníctvom podpisu na to určenej multilaterálnej dohody príslušných orgánov. </w:t>
      </w:r>
    </w:p>
    <w:p w14:paraId="3042D3D4" w14:textId="77777777" w:rsidR="00786DE3" w:rsidRPr="00786DE3" w:rsidRDefault="00786DE3" w:rsidP="00786DE3">
      <w:pPr>
        <w:spacing w:after="0"/>
        <w:jc w:val="both"/>
        <w:rPr>
          <w:rFonts w:ascii="Times New Roman" w:hAnsi="Times New Roman"/>
          <w:sz w:val="24"/>
          <w:szCs w:val="24"/>
          <w:lang w:eastAsia="sk-SK"/>
        </w:rPr>
      </w:pPr>
    </w:p>
    <w:p w14:paraId="0EC544E2" w14:textId="77777777" w:rsidR="00940C6E" w:rsidRDefault="00786DE3" w:rsidP="00786DE3">
      <w:pPr>
        <w:spacing w:after="0"/>
        <w:jc w:val="both"/>
        <w:rPr>
          <w:rFonts w:ascii="Times New Roman" w:hAnsi="Times New Roman"/>
          <w:sz w:val="24"/>
          <w:szCs w:val="24"/>
          <w:lang w:eastAsia="sk-SK"/>
        </w:rPr>
      </w:pPr>
      <w:r w:rsidRPr="00786DE3">
        <w:rPr>
          <w:rFonts w:ascii="Times New Roman" w:hAnsi="Times New Roman"/>
          <w:sz w:val="24"/>
          <w:szCs w:val="24"/>
          <w:lang w:eastAsia="sk-SK"/>
        </w:rPr>
        <w:t xml:space="preserve">Oznámenia s informáciami na určenie </w:t>
      </w:r>
      <w:proofErr w:type="spellStart"/>
      <w:r w:rsidRPr="00786DE3">
        <w:rPr>
          <w:rFonts w:ascii="Times New Roman" w:hAnsi="Times New Roman"/>
          <w:sz w:val="24"/>
          <w:szCs w:val="24"/>
          <w:lang w:eastAsia="sk-SK"/>
        </w:rPr>
        <w:t>dorovnávacej</w:t>
      </w:r>
      <w:proofErr w:type="spellEnd"/>
      <w:r w:rsidRPr="00786DE3">
        <w:rPr>
          <w:rFonts w:ascii="Times New Roman" w:hAnsi="Times New Roman"/>
          <w:sz w:val="24"/>
          <w:szCs w:val="24"/>
          <w:lang w:eastAsia="sk-SK"/>
        </w:rPr>
        <w:t xml:space="preserve"> dane sú subjekty povinné podať do 15 mesiacov po skončení účtovného obdobia, pričom v prechodnom roku sa tento termín predlžuje o 3 mesiace, tzn. prvé oznámenia sa budú podávať v termíne do 30.6.2026.</w:t>
      </w:r>
    </w:p>
    <w:p w14:paraId="40F055E9" w14:textId="77777777" w:rsidR="00786DE3" w:rsidRPr="00940C6E" w:rsidRDefault="00786DE3" w:rsidP="00786DE3">
      <w:pPr>
        <w:spacing w:after="0"/>
        <w:jc w:val="both"/>
        <w:rPr>
          <w:rFonts w:ascii="Times New Roman" w:hAnsi="Times New Roman"/>
          <w:sz w:val="24"/>
          <w:szCs w:val="24"/>
          <w:lang w:eastAsia="sk-SK"/>
        </w:rPr>
      </w:pPr>
    </w:p>
    <w:p w14:paraId="5F1CB43E" w14:textId="77777777" w:rsidR="00A327B9" w:rsidRDefault="00A327B9" w:rsidP="00A327B9">
      <w:pPr>
        <w:spacing w:after="0"/>
        <w:jc w:val="both"/>
        <w:rPr>
          <w:rFonts w:ascii="Times New Roman" w:hAnsi="Times New Roman"/>
          <w:sz w:val="24"/>
          <w:szCs w:val="24"/>
          <w:lang w:eastAsia="sk-SK"/>
        </w:rPr>
      </w:pPr>
      <w:r>
        <w:rPr>
          <w:rFonts w:ascii="Times New Roman" w:hAnsi="Times New Roman"/>
          <w:sz w:val="24"/>
          <w:szCs w:val="24"/>
          <w:lang w:eastAsia="sk-SK"/>
        </w:rPr>
        <w:t>Navr</w:t>
      </w:r>
      <w:r w:rsidR="00786DE3">
        <w:rPr>
          <w:rFonts w:ascii="Times New Roman" w:hAnsi="Times New Roman"/>
          <w:sz w:val="24"/>
          <w:szCs w:val="24"/>
          <w:lang w:eastAsia="sk-SK"/>
        </w:rPr>
        <w:t>hovaný transpozičný termín je 31. decembra</w:t>
      </w:r>
      <w:r>
        <w:rPr>
          <w:rFonts w:ascii="Times New Roman" w:hAnsi="Times New Roman"/>
          <w:sz w:val="24"/>
          <w:szCs w:val="24"/>
          <w:lang w:eastAsia="sk-SK"/>
        </w:rPr>
        <w:t xml:space="preserve"> 202</w:t>
      </w:r>
      <w:r w:rsidR="00786DE3">
        <w:rPr>
          <w:rFonts w:ascii="Times New Roman" w:hAnsi="Times New Roman"/>
          <w:sz w:val="24"/>
          <w:szCs w:val="24"/>
          <w:lang w:eastAsia="sk-SK"/>
        </w:rPr>
        <w:t>5</w:t>
      </w:r>
      <w:r w:rsidRPr="00A327B9">
        <w:rPr>
          <w:rFonts w:ascii="Times New Roman" w:hAnsi="Times New Roman"/>
          <w:sz w:val="24"/>
          <w:szCs w:val="24"/>
          <w:lang w:eastAsia="sk-SK"/>
        </w:rPr>
        <w:t xml:space="preserve"> a ustanovenia by sa mali </w:t>
      </w:r>
      <w:r w:rsidR="00786DE3">
        <w:rPr>
          <w:rFonts w:ascii="Times New Roman" w:hAnsi="Times New Roman"/>
          <w:sz w:val="24"/>
          <w:szCs w:val="24"/>
          <w:lang w:eastAsia="sk-SK"/>
        </w:rPr>
        <w:t xml:space="preserve">uplatňovať od 1. januára </w:t>
      </w:r>
      <w:r>
        <w:rPr>
          <w:rFonts w:ascii="Times New Roman" w:hAnsi="Times New Roman"/>
          <w:sz w:val="24"/>
          <w:szCs w:val="24"/>
          <w:lang w:eastAsia="sk-SK"/>
        </w:rPr>
        <w:t>202</w:t>
      </w:r>
      <w:r w:rsidR="00786DE3">
        <w:rPr>
          <w:rFonts w:ascii="Times New Roman" w:hAnsi="Times New Roman"/>
          <w:sz w:val="24"/>
          <w:szCs w:val="24"/>
          <w:lang w:eastAsia="sk-SK"/>
        </w:rPr>
        <w:t>6</w:t>
      </w:r>
      <w:r w:rsidRPr="00A327B9">
        <w:rPr>
          <w:rFonts w:ascii="Times New Roman" w:hAnsi="Times New Roman"/>
          <w:sz w:val="24"/>
          <w:szCs w:val="24"/>
          <w:lang w:eastAsia="sk-SK"/>
        </w:rPr>
        <w:t>.</w:t>
      </w:r>
    </w:p>
    <w:p w14:paraId="6B3B9E3D" w14:textId="77777777" w:rsidR="004B3FB5" w:rsidRDefault="004B3FB5" w:rsidP="00A327B9">
      <w:pPr>
        <w:spacing w:after="0"/>
        <w:jc w:val="both"/>
        <w:rPr>
          <w:rFonts w:ascii="Times New Roman" w:hAnsi="Times New Roman"/>
          <w:sz w:val="24"/>
          <w:szCs w:val="24"/>
          <w:lang w:eastAsia="sk-SK"/>
        </w:rPr>
      </w:pPr>
    </w:p>
    <w:p w14:paraId="693283B1" w14:textId="77777777" w:rsidR="004B3FB5" w:rsidRDefault="0097220D" w:rsidP="004B3FB5">
      <w:pPr>
        <w:spacing w:after="0"/>
        <w:jc w:val="both"/>
        <w:rPr>
          <w:rFonts w:ascii="Times New Roman" w:hAnsi="Times New Roman"/>
          <w:sz w:val="24"/>
          <w:szCs w:val="24"/>
          <w:lang w:eastAsia="sk-SK"/>
        </w:rPr>
      </w:pPr>
      <w:r w:rsidRPr="0097220D">
        <w:rPr>
          <w:rFonts w:ascii="Times New Roman" w:hAnsi="Times New Roman"/>
          <w:sz w:val="24"/>
          <w:szCs w:val="24"/>
          <w:lang w:eastAsia="sk-SK"/>
        </w:rPr>
        <w:t xml:space="preserve">Vplyvy na rozpočet verejnej správy SR spolu s uvedením rozpočtového zabezpečenia budú vyčíslené pri transpozícií smernice do právneho poriadku SR. </w:t>
      </w:r>
      <w:r w:rsidR="006837EE">
        <w:rPr>
          <w:rFonts w:ascii="Times New Roman" w:hAnsi="Times New Roman"/>
          <w:sz w:val="24"/>
          <w:szCs w:val="24"/>
          <w:lang w:eastAsia="sk-SK"/>
        </w:rPr>
        <w:t>Návrh smernice nebude mať</w:t>
      </w:r>
      <w:r w:rsidR="00786DE3">
        <w:rPr>
          <w:rFonts w:ascii="Times New Roman" w:hAnsi="Times New Roman"/>
          <w:sz w:val="24"/>
          <w:szCs w:val="24"/>
          <w:lang w:eastAsia="sk-SK"/>
        </w:rPr>
        <w:t xml:space="preserve"> vplyv na podnikateľské prostredie,</w:t>
      </w:r>
      <w:r w:rsidR="006837EE">
        <w:rPr>
          <w:rFonts w:ascii="Times New Roman" w:hAnsi="Times New Roman"/>
          <w:sz w:val="24"/>
          <w:szCs w:val="24"/>
          <w:lang w:eastAsia="sk-SK"/>
        </w:rPr>
        <w:t xml:space="preserve"> </w:t>
      </w:r>
      <w:r w:rsidR="008B3330">
        <w:rPr>
          <w:rFonts w:ascii="Times New Roman" w:hAnsi="Times New Roman"/>
          <w:sz w:val="24"/>
          <w:szCs w:val="24"/>
          <w:lang w:eastAsia="sk-SK"/>
        </w:rPr>
        <w:t>s</w:t>
      </w:r>
      <w:r w:rsidR="008B3330" w:rsidRPr="004B3FB5">
        <w:rPr>
          <w:rFonts w:ascii="Times New Roman" w:hAnsi="Times New Roman"/>
          <w:sz w:val="24"/>
          <w:szCs w:val="24"/>
          <w:lang w:eastAsia="sk-SK"/>
        </w:rPr>
        <w:t>ociálne vplyvy</w:t>
      </w:r>
      <w:r w:rsidR="008B3330">
        <w:rPr>
          <w:rFonts w:ascii="Times New Roman" w:hAnsi="Times New Roman"/>
          <w:sz w:val="24"/>
          <w:szCs w:val="24"/>
          <w:lang w:eastAsia="sk-SK"/>
        </w:rPr>
        <w:t xml:space="preserve"> a ani </w:t>
      </w:r>
      <w:r w:rsidR="006837EE">
        <w:rPr>
          <w:rFonts w:ascii="Times New Roman" w:hAnsi="Times New Roman"/>
          <w:sz w:val="24"/>
          <w:szCs w:val="24"/>
          <w:lang w:eastAsia="sk-SK"/>
        </w:rPr>
        <w:t>vplyv na</w:t>
      </w:r>
      <w:r w:rsidR="004B3FB5" w:rsidRPr="004B3FB5">
        <w:rPr>
          <w:rFonts w:ascii="Times New Roman" w:hAnsi="Times New Roman"/>
          <w:sz w:val="24"/>
          <w:szCs w:val="24"/>
          <w:lang w:eastAsia="sk-SK"/>
        </w:rPr>
        <w:t xml:space="preserve"> životné prostredie</w:t>
      </w:r>
      <w:r w:rsidR="00330112">
        <w:rPr>
          <w:rFonts w:ascii="Times New Roman" w:hAnsi="Times New Roman"/>
          <w:sz w:val="24"/>
          <w:szCs w:val="24"/>
          <w:lang w:eastAsia="sk-SK"/>
        </w:rPr>
        <w:t xml:space="preserve">, </w:t>
      </w:r>
      <w:r w:rsidR="00914450">
        <w:rPr>
          <w:rFonts w:ascii="Times New Roman" w:hAnsi="Times New Roman"/>
          <w:sz w:val="24"/>
          <w:szCs w:val="24"/>
          <w:lang w:eastAsia="sk-SK"/>
        </w:rPr>
        <w:t xml:space="preserve">informatizáciu spoločnosti, </w:t>
      </w:r>
      <w:r w:rsidR="004B3FB5" w:rsidRPr="004B3FB5">
        <w:rPr>
          <w:rFonts w:ascii="Times New Roman" w:hAnsi="Times New Roman"/>
          <w:sz w:val="24"/>
          <w:szCs w:val="24"/>
          <w:lang w:eastAsia="sk-SK"/>
        </w:rPr>
        <w:t>na služby verejnej správy pre občana a na manželstvo, rodičovstvo a rodin</w:t>
      </w:r>
      <w:r w:rsidR="00F0202E">
        <w:rPr>
          <w:rFonts w:ascii="Times New Roman" w:hAnsi="Times New Roman"/>
          <w:sz w:val="24"/>
          <w:szCs w:val="24"/>
          <w:lang w:eastAsia="sk-SK"/>
        </w:rPr>
        <w:t>u. Vplyvy sú uvedené v časti IV</w:t>
      </w:r>
      <w:r w:rsidR="004B3FB5" w:rsidRPr="004B3FB5">
        <w:rPr>
          <w:rFonts w:ascii="Times New Roman" w:hAnsi="Times New Roman"/>
          <w:sz w:val="24"/>
          <w:szCs w:val="24"/>
          <w:lang w:eastAsia="sk-SK"/>
        </w:rPr>
        <w:t xml:space="preserve"> návrhu riadneho predbežného stanoviska </w:t>
      </w:r>
      <w:r w:rsidR="004B3FB5">
        <w:rPr>
          <w:rFonts w:ascii="Times New Roman" w:hAnsi="Times New Roman"/>
          <w:sz w:val="24"/>
          <w:szCs w:val="24"/>
          <w:lang w:eastAsia="sk-SK"/>
        </w:rPr>
        <w:t>„</w:t>
      </w:r>
      <w:r w:rsidR="004B3FB5" w:rsidRPr="004B3FB5">
        <w:rPr>
          <w:rFonts w:ascii="Times New Roman" w:hAnsi="Times New Roman"/>
          <w:sz w:val="24"/>
          <w:szCs w:val="24"/>
          <w:lang w:eastAsia="sk-SK"/>
        </w:rPr>
        <w:t>Vplyvy na vybrané oblasti</w:t>
      </w:r>
      <w:r w:rsidR="004B3FB5">
        <w:rPr>
          <w:rFonts w:ascii="Times New Roman" w:hAnsi="Times New Roman"/>
          <w:sz w:val="24"/>
          <w:szCs w:val="24"/>
          <w:lang w:eastAsia="sk-SK"/>
        </w:rPr>
        <w:t>“</w:t>
      </w:r>
      <w:r w:rsidR="004B3FB5" w:rsidRPr="004B3FB5">
        <w:rPr>
          <w:rFonts w:ascii="Times New Roman" w:hAnsi="Times New Roman"/>
          <w:sz w:val="24"/>
          <w:szCs w:val="24"/>
          <w:lang w:eastAsia="sk-SK"/>
        </w:rPr>
        <w:t>.</w:t>
      </w:r>
      <w:r w:rsidR="006837EE">
        <w:rPr>
          <w:rFonts w:ascii="Times New Roman" w:hAnsi="Times New Roman"/>
          <w:sz w:val="24"/>
          <w:szCs w:val="24"/>
          <w:lang w:eastAsia="sk-SK"/>
        </w:rPr>
        <w:t xml:space="preserve"> </w:t>
      </w:r>
    </w:p>
    <w:p w14:paraId="51F30F1E" w14:textId="77777777" w:rsidR="0064665A" w:rsidRPr="004B3FB5" w:rsidRDefault="006837EE" w:rsidP="00937B87">
      <w:pPr>
        <w:pStyle w:val="Normlnywebov"/>
        <w:spacing w:line="276" w:lineRule="auto"/>
        <w:jc w:val="both"/>
      </w:pPr>
      <w:r>
        <w:t>N</w:t>
      </w:r>
      <w:r w:rsidR="00937B87">
        <w:t xml:space="preserve">ávrh </w:t>
      </w:r>
      <w:r>
        <w:t xml:space="preserve">smernice </w:t>
      </w:r>
      <w:r w:rsidR="00937B87">
        <w:t>nie </w:t>
      </w:r>
      <w:r w:rsidR="00937B87" w:rsidRPr="009F5354">
        <w:t>je v rozpore s inými predpismi</w:t>
      </w:r>
      <w:r w:rsidR="00937B87">
        <w:t xml:space="preserve"> EÚ</w:t>
      </w:r>
      <w:r w:rsidR="00937B87" w:rsidRPr="009F5354">
        <w:t xml:space="preserve"> v tejto oblasti, s Ústavou Slovenskej republiky, ani s inými zákonmi a medzinárodnými zmluvami, kt</w:t>
      </w:r>
      <w:r w:rsidR="00937B87">
        <w:t>orými je Slovenská republika via</w:t>
      </w:r>
      <w:r w:rsidR="00937B87" w:rsidRPr="009F5354">
        <w:t>zaná.</w:t>
      </w:r>
    </w:p>
    <w:p w14:paraId="7497C85D" w14:textId="77777777" w:rsidR="004B3FB5" w:rsidRDefault="004B3FB5" w:rsidP="004B3FB5">
      <w:pPr>
        <w:spacing w:after="0"/>
        <w:jc w:val="both"/>
        <w:rPr>
          <w:rFonts w:ascii="Times New Roman" w:hAnsi="Times New Roman"/>
          <w:sz w:val="24"/>
          <w:szCs w:val="24"/>
          <w:lang w:eastAsia="sk-SK"/>
        </w:rPr>
      </w:pPr>
      <w:r w:rsidRPr="004B3FB5">
        <w:rPr>
          <w:rFonts w:ascii="Times New Roman" w:hAnsi="Times New Roman"/>
          <w:sz w:val="24"/>
          <w:szCs w:val="24"/>
          <w:lang w:eastAsia="sk-SK"/>
        </w:rPr>
        <w:t>Návrh riadneho predbežného stanoviska k</w:t>
      </w:r>
      <w:r w:rsidR="00937B87">
        <w:rPr>
          <w:rFonts w:ascii="Times New Roman" w:hAnsi="Times New Roman"/>
          <w:sz w:val="24"/>
          <w:szCs w:val="24"/>
          <w:lang w:eastAsia="sk-SK"/>
        </w:rPr>
        <w:t> </w:t>
      </w:r>
      <w:r w:rsidRPr="004B3FB5">
        <w:rPr>
          <w:rFonts w:ascii="Times New Roman" w:hAnsi="Times New Roman"/>
          <w:sz w:val="24"/>
          <w:szCs w:val="24"/>
          <w:lang w:eastAsia="sk-SK"/>
        </w:rPr>
        <w:t>návrhu</w:t>
      </w:r>
      <w:r w:rsidR="00937B87">
        <w:rPr>
          <w:rFonts w:ascii="Times New Roman" w:hAnsi="Times New Roman"/>
          <w:sz w:val="24"/>
          <w:szCs w:val="24"/>
          <w:lang w:eastAsia="sk-SK"/>
        </w:rPr>
        <w:t xml:space="preserve"> smernice</w:t>
      </w:r>
      <w:r w:rsidRPr="004B3FB5">
        <w:rPr>
          <w:rFonts w:ascii="Times New Roman" w:hAnsi="Times New Roman"/>
          <w:sz w:val="24"/>
          <w:szCs w:val="24"/>
          <w:lang w:eastAsia="sk-SK"/>
        </w:rPr>
        <w:t xml:space="preserve"> Ministerstvo financií SR vypracovalo v súlade s uznesením vlády SR č. 627/2013 k materiálu „Systém tvorby stanovísk k návrhom aktov EÚ a stav koordinácie realizácie politík EÚ“. Vzhľadom na mechanizmus jeho schvaľovania nie je potrebné vypracovať návrh uznesenia vlády SR.</w:t>
      </w:r>
    </w:p>
    <w:p w14:paraId="7DEE8926" w14:textId="77777777" w:rsidR="0064665A" w:rsidRDefault="0064665A" w:rsidP="004B3FB5">
      <w:pPr>
        <w:spacing w:after="0"/>
        <w:jc w:val="both"/>
        <w:rPr>
          <w:rFonts w:ascii="Times New Roman" w:hAnsi="Times New Roman"/>
          <w:sz w:val="24"/>
          <w:szCs w:val="24"/>
          <w:lang w:eastAsia="sk-SK"/>
        </w:rPr>
      </w:pPr>
    </w:p>
    <w:p w14:paraId="43107043" w14:textId="77777777" w:rsidR="00FE1736" w:rsidRPr="00500656" w:rsidRDefault="00FE1736" w:rsidP="005A46DF">
      <w:pPr>
        <w:pStyle w:val="Normlnywebov"/>
        <w:spacing w:line="276" w:lineRule="auto"/>
        <w:jc w:val="both"/>
      </w:pPr>
    </w:p>
    <w:sectPr w:rsidR="00FE1736" w:rsidRPr="005006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05186"/>
    <w:multiLevelType w:val="hybridMultilevel"/>
    <w:tmpl w:val="6B869464"/>
    <w:lvl w:ilvl="0" w:tplc="041B000B">
      <w:start w:val="1"/>
      <w:numFmt w:val="bullet"/>
      <w:lvlText w:val=""/>
      <w:lvlJc w:val="left"/>
      <w:pPr>
        <w:ind w:left="785" w:hanging="360"/>
      </w:pPr>
      <w:rPr>
        <w:rFonts w:ascii="Wingdings" w:hAnsi="Wingding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num w:numId="1" w16cid:durableId="1991133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736"/>
    <w:rsid w:val="0008317F"/>
    <w:rsid w:val="000B72DD"/>
    <w:rsid w:val="00121D94"/>
    <w:rsid w:val="00130D9C"/>
    <w:rsid w:val="001325BE"/>
    <w:rsid w:val="001A5ADC"/>
    <w:rsid w:val="002060DF"/>
    <w:rsid w:val="00237E5E"/>
    <w:rsid w:val="00272759"/>
    <w:rsid w:val="002921F9"/>
    <w:rsid w:val="00330112"/>
    <w:rsid w:val="003920C2"/>
    <w:rsid w:val="003E1E27"/>
    <w:rsid w:val="0048066F"/>
    <w:rsid w:val="004B3FB5"/>
    <w:rsid w:val="004D360C"/>
    <w:rsid w:val="005446BA"/>
    <w:rsid w:val="005A46DF"/>
    <w:rsid w:val="0064665A"/>
    <w:rsid w:val="00655AEA"/>
    <w:rsid w:val="006837EE"/>
    <w:rsid w:val="00685873"/>
    <w:rsid w:val="006C652B"/>
    <w:rsid w:val="006D001D"/>
    <w:rsid w:val="006D3F56"/>
    <w:rsid w:val="007542A7"/>
    <w:rsid w:val="00786DE3"/>
    <w:rsid w:val="007E0FA5"/>
    <w:rsid w:val="0088660A"/>
    <w:rsid w:val="008B3330"/>
    <w:rsid w:val="008D1445"/>
    <w:rsid w:val="008E112D"/>
    <w:rsid w:val="009034FE"/>
    <w:rsid w:val="00914450"/>
    <w:rsid w:val="00914F79"/>
    <w:rsid w:val="00937B87"/>
    <w:rsid w:val="00940C6E"/>
    <w:rsid w:val="009702AB"/>
    <w:rsid w:val="0097220D"/>
    <w:rsid w:val="009E684F"/>
    <w:rsid w:val="009E7105"/>
    <w:rsid w:val="00A327B9"/>
    <w:rsid w:val="00A54CF8"/>
    <w:rsid w:val="00A6337A"/>
    <w:rsid w:val="00A93D07"/>
    <w:rsid w:val="00A96899"/>
    <w:rsid w:val="00B1734B"/>
    <w:rsid w:val="00B24088"/>
    <w:rsid w:val="00B72D0D"/>
    <w:rsid w:val="00BF5AD2"/>
    <w:rsid w:val="00C45AF9"/>
    <w:rsid w:val="00C60F8B"/>
    <w:rsid w:val="00C929D6"/>
    <w:rsid w:val="00CB61B6"/>
    <w:rsid w:val="00D2112A"/>
    <w:rsid w:val="00DD2505"/>
    <w:rsid w:val="00DD79EF"/>
    <w:rsid w:val="00E4455E"/>
    <w:rsid w:val="00E711B7"/>
    <w:rsid w:val="00F0202E"/>
    <w:rsid w:val="00F86619"/>
    <w:rsid w:val="00FE17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15647"/>
  <w15:chartTrackingRefBased/>
  <w15:docId w15:val="{F2438F57-5810-4435-BBB6-8E861E263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FE1736"/>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3E1E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E1E27"/>
    <w:rPr>
      <w:rFonts w:ascii="Segoe UI" w:hAnsi="Segoe UI" w:cs="Segoe UI"/>
      <w:sz w:val="18"/>
      <w:szCs w:val="18"/>
    </w:rPr>
  </w:style>
  <w:style w:type="paragraph" w:customStyle="1" w:styleId="ManualNumPar1">
    <w:name w:val="Manual NumPar 1"/>
    <w:basedOn w:val="Normlny"/>
    <w:next w:val="Normlny"/>
    <w:rsid w:val="0064665A"/>
    <w:pPr>
      <w:spacing w:before="120" w:after="120" w:line="240" w:lineRule="auto"/>
      <w:ind w:left="850" w:hanging="850"/>
      <w:jc w:val="both"/>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1941</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Herkova Jana</dc:creator>
  <cp:keywords/>
  <dc:description/>
  <cp:lastModifiedBy>Metodika@skdp.sk</cp:lastModifiedBy>
  <cp:revision>2</cp:revision>
  <cp:lastPrinted>2025-02-05T09:42:00Z</cp:lastPrinted>
  <dcterms:created xsi:type="dcterms:W3CDTF">2025-02-12T16:45:00Z</dcterms:created>
  <dcterms:modified xsi:type="dcterms:W3CDTF">2025-02-12T16:45:00Z</dcterms:modified>
</cp:coreProperties>
</file>